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F27" w:rsidRPr="00394B72" w:rsidRDefault="00BB1F27" w:rsidP="00BB1F27">
      <w:pPr>
        <w:rPr>
          <w:rFonts w:asciiTheme="majorHAnsi" w:hAnsiTheme="majorHAnsi"/>
        </w:rPr>
      </w:pPr>
      <w:r w:rsidRPr="009A23B7">
        <w:rPr>
          <w:rFonts w:asciiTheme="majorHAnsi" w:hAnsiTheme="majorHAnsi"/>
        </w:rPr>
        <w:t>Na temelju članka 127. Zakona o proračunu („Narodne novine“ br. 144/21)</w:t>
      </w:r>
      <w:r>
        <w:rPr>
          <w:rFonts w:asciiTheme="majorHAnsi" w:hAnsiTheme="majorHAnsi"/>
        </w:rPr>
        <w:t xml:space="preserve">, članka </w:t>
      </w:r>
      <w:r w:rsidRPr="00394B72">
        <w:rPr>
          <w:rFonts w:asciiTheme="majorHAnsi" w:hAnsiTheme="majorHAnsi"/>
        </w:rPr>
        <w:t>35. Zakona o lokalnoj i područnoj (regionalnoj) samoupravi („Narodne novine“ br. 33/01, 60/01, 129/05, 109/07, 125/08, 36/09, 150/11, 144/12, 19/13, 137/15, 123/17, 98/19, 144/20) i članka 32. statuta Općine Sveti Filip i Jakov („Službeni glasnik Općine Sveti Filip i Jakov“ broj 02/14, 06/14, 1/18, 1/20 i 2/21</w:t>
      </w:r>
      <w:r>
        <w:rPr>
          <w:rFonts w:asciiTheme="majorHAnsi" w:hAnsiTheme="majorHAnsi"/>
        </w:rPr>
        <w:t>, 16/24</w:t>
      </w:r>
      <w:r w:rsidRPr="00394B72">
        <w:rPr>
          <w:rFonts w:asciiTheme="majorHAnsi" w:hAnsiTheme="majorHAnsi"/>
        </w:rPr>
        <w:t xml:space="preserve">) Općinsko vijeće Općine </w:t>
      </w:r>
      <w:r>
        <w:rPr>
          <w:rFonts w:asciiTheme="majorHAnsi" w:hAnsiTheme="majorHAnsi"/>
        </w:rPr>
        <w:t>Sveti Filip i Jakov na svojoj 18</w:t>
      </w:r>
      <w:r w:rsidRPr="00394B72">
        <w:rPr>
          <w:rFonts w:asciiTheme="majorHAnsi" w:hAnsiTheme="majorHAnsi"/>
        </w:rPr>
        <w:t xml:space="preserve">. sjednici održanoj dana </w:t>
      </w:r>
      <w:r>
        <w:rPr>
          <w:rFonts w:asciiTheme="majorHAnsi" w:hAnsiTheme="majorHAnsi"/>
        </w:rPr>
        <w:t>--------------</w:t>
      </w:r>
      <w:r w:rsidRPr="00394B72">
        <w:rPr>
          <w:rFonts w:asciiTheme="majorHAnsi" w:hAnsiTheme="majorHAnsi"/>
        </w:rPr>
        <w:t>2024. godine donosi</w:t>
      </w:r>
    </w:p>
    <w:p w:rsidR="00BB1F27" w:rsidRPr="00394B72" w:rsidRDefault="00BB1F27" w:rsidP="00BB1F27">
      <w:pPr>
        <w:jc w:val="center"/>
        <w:rPr>
          <w:rFonts w:asciiTheme="majorHAnsi" w:eastAsia="Calibri" w:hAnsiTheme="majorHAnsi" w:cs="Times New Roman"/>
          <w:b/>
        </w:rPr>
      </w:pPr>
      <w:r w:rsidRPr="00394B72">
        <w:rPr>
          <w:rFonts w:asciiTheme="majorHAnsi" w:eastAsia="Calibri" w:hAnsiTheme="majorHAnsi" w:cs="Times New Roman"/>
          <w:b/>
        </w:rPr>
        <w:t>ODLUKU</w:t>
      </w:r>
    </w:p>
    <w:p w:rsidR="00BB1F27" w:rsidRPr="00394B72" w:rsidRDefault="00BB1F27" w:rsidP="00BB1F27">
      <w:pPr>
        <w:jc w:val="center"/>
        <w:rPr>
          <w:rFonts w:asciiTheme="majorHAnsi" w:eastAsia="Calibri" w:hAnsiTheme="majorHAnsi" w:cs="Times New Roman"/>
          <w:b/>
        </w:rPr>
      </w:pPr>
      <w:r w:rsidRPr="00394B72">
        <w:rPr>
          <w:rFonts w:asciiTheme="majorHAnsi" w:eastAsia="Calibri" w:hAnsiTheme="majorHAnsi" w:cs="Times New Roman"/>
          <w:b/>
        </w:rPr>
        <w:t>o davanju suglasnosti  i jamstva Općine Sveti Filip i Jakov za</w:t>
      </w:r>
      <w:r>
        <w:rPr>
          <w:rFonts w:asciiTheme="majorHAnsi" w:eastAsia="Calibri" w:hAnsiTheme="majorHAnsi" w:cs="Times New Roman"/>
          <w:b/>
        </w:rPr>
        <w:t xml:space="preserve"> </w:t>
      </w:r>
      <w:r w:rsidRPr="00394B72">
        <w:rPr>
          <w:rFonts w:asciiTheme="majorHAnsi" w:eastAsia="Calibri" w:hAnsiTheme="majorHAnsi" w:cs="Times New Roman"/>
          <w:b/>
        </w:rPr>
        <w:t xml:space="preserve">dugoročno  kreditno zaduženje </w:t>
      </w:r>
    </w:p>
    <w:p w:rsidR="00BB1F27" w:rsidRPr="00394B72" w:rsidRDefault="00BB1F27" w:rsidP="00BB1F27">
      <w:pPr>
        <w:jc w:val="center"/>
        <w:rPr>
          <w:rFonts w:asciiTheme="majorHAnsi" w:eastAsia="Calibri" w:hAnsiTheme="majorHAnsi" w:cs="Times New Roman"/>
          <w:b/>
        </w:rPr>
      </w:pPr>
      <w:r w:rsidRPr="00394B72">
        <w:rPr>
          <w:rFonts w:asciiTheme="majorHAnsi" w:eastAsia="Calibri" w:hAnsiTheme="majorHAnsi" w:cs="Times New Roman"/>
          <w:b/>
        </w:rPr>
        <w:t xml:space="preserve">trgovačkog društva </w:t>
      </w:r>
      <w:proofErr w:type="spellStart"/>
      <w:r w:rsidRPr="00394B72">
        <w:rPr>
          <w:rFonts w:asciiTheme="majorHAnsi" w:eastAsia="Calibri" w:hAnsiTheme="majorHAnsi" w:cs="Times New Roman"/>
          <w:b/>
        </w:rPr>
        <w:t>Rogovo</w:t>
      </w:r>
      <w:proofErr w:type="spellEnd"/>
      <w:r w:rsidRPr="00394B72">
        <w:rPr>
          <w:rFonts w:asciiTheme="majorHAnsi" w:eastAsia="Calibri" w:hAnsiTheme="majorHAnsi" w:cs="Times New Roman"/>
          <w:b/>
        </w:rPr>
        <w:t xml:space="preserve"> d.o.o.  </w:t>
      </w:r>
    </w:p>
    <w:p w:rsidR="00BB1F27" w:rsidRPr="00394B72" w:rsidRDefault="00BB1F27" w:rsidP="00BB1F27">
      <w:pPr>
        <w:rPr>
          <w:rFonts w:asciiTheme="majorHAnsi" w:hAnsiTheme="majorHAnsi"/>
        </w:rPr>
      </w:pPr>
    </w:p>
    <w:p w:rsidR="00BB1F27" w:rsidRPr="00394B72" w:rsidRDefault="00BB1F27" w:rsidP="00BB1F27">
      <w:pPr>
        <w:tabs>
          <w:tab w:val="left" w:pos="4215"/>
        </w:tabs>
        <w:rPr>
          <w:rFonts w:asciiTheme="majorHAnsi" w:hAnsiTheme="majorHAnsi"/>
        </w:rPr>
      </w:pPr>
      <w:r w:rsidRPr="00394B72">
        <w:rPr>
          <w:rFonts w:asciiTheme="majorHAnsi" w:hAnsiTheme="majorHAnsi"/>
        </w:rPr>
        <w:tab/>
        <w:t>Članak 1.</w:t>
      </w:r>
    </w:p>
    <w:p w:rsidR="00BB1F27" w:rsidRPr="00394B72" w:rsidRDefault="00BB1F27" w:rsidP="00BB1F27">
      <w:pPr>
        <w:suppressAutoHyphens/>
        <w:spacing w:after="160" w:line="252" w:lineRule="auto"/>
        <w:rPr>
          <w:rFonts w:asciiTheme="majorHAnsi" w:eastAsia="Calibri" w:hAnsiTheme="majorHAnsi" w:cs="Times New Roman"/>
        </w:rPr>
      </w:pPr>
      <w:r w:rsidRPr="00394B72">
        <w:rPr>
          <w:rFonts w:asciiTheme="majorHAnsi" w:eastAsia="Calibri" w:hAnsiTheme="majorHAnsi" w:cs="Times New Roman"/>
        </w:rPr>
        <w:t xml:space="preserve">Općinsko vijeće Općine Sveti Filip i Jakov daje suglasnost </w:t>
      </w:r>
      <w:proofErr w:type="spellStart"/>
      <w:r w:rsidRPr="00394B72">
        <w:rPr>
          <w:rFonts w:asciiTheme="majorHAnsi" w:eastAsia="Calibri" w:hAnsiTheme="majorHAnsi" w:cs="Times New Roman"/>
        </w:rPr>
        <w:t>Rogovo</w:t>
      </w:r>
      <w:proofErr w:type="spellEnd"/>
      <w:r w:rsidRPr="00394B72">
        <w:rPr>
          <w:rFonts w:asciiTheme="majorHAnsi" w:eastAsia="Calibri" w:hAnsiTheme="majorHAnsi" w:cs="Times New Roman"/>
        </w:rPr>
        <w:t xml:space="preserve"> d.o.o. Put Primorja 1, 23207 Sv. Filip i Jakov za </w:t>
      </w:r>
      <w:r>
        <w:rPr>
          <w:rFonts w:asciiTheme="majorHAnsi" w:eastAsia="Calibri" w:hAnsiTheme="majorHAnsi" w:cs="Times New Roman"/>
        </w:rPr>
        <w:t>dugoročno kreditno zaduženje na 15 godina</w:t>
      </w:r>
      <w:r w:rsidRPr="00394B72">
        <w:rPr>
          <w:rFonts w:asciiTheme="majorHAnsi" w:eastAsia="Calibri" w:hAnsiTheme="majorHAnsi" w:cs="Times New Roman"/>
        </w:rPr>
        <w:t>, kod</w:t>
      </w:r>
      <w:r w:rsidRPr="006E2567">
        <w:rPr>
          <w:rFonts w:asciiTheme="majorHAnsi" w:hAnsiTheme="majorHAnsi"/>
        </w:rPr>
        <w:t xml:space="preserve"> </w:t>
      </w:r>
      <w:r w:rsidRPr="00394B72">
        <w:rPr>
          <w:rFonts w:asciiTheme="majorHAnsi" w:hAnsiTheme="majorHAnsi"/>
        </w:rPr>
        <w:t>Hrvatske banke za obnovu i razvitak</w:t>
      </w:r>
      <w:r w:rsidRPr="00394B72">
        <w:rPr>
          <w:rFonts w:asciiTheme="majorHAnsi" w:eastAsia="Calibri" w:hAnsiTheme="majorHAnsi" w:cs="Times New Roman"/>
        </w:rPr>
        <w:t xml:space="preserve">, u iznosu od </w:t>
      </w:r>
      <w:r w:rsidRPr="00B97D71">
        <w:rPr>
          <w:rFonts w:asciiTheme="majorHAnsi" w:eastAsia="Calibri" w:hAnsiTheme="majorHAnsi" w:cs="Times New Roman"/>
        </w:rPr>
        <w:t xml:space="preserve">900.000,00 EUR (Bez PDV-a)- 50% iz sredstava Europskog fonda za regionalni razvoj ( EFRR) i 50 % iz sredstava HBOR-a </w:t>
      </w:r>
      <w:r w:rsidRPr="00394B72">
        <w:rPr>
          <w:rFonts w:asciiTheme="majorHAnsi" w:eastAsia="Calibri" w:hAnsiTheme="majorHAnsi" w:cs="Times New Roman"/>
        </w:rPr>
        <w:t>€, uvećano za kamate naknade i troškove banke.</w:t>
      </w:r>
    </w:p>
    <w:p w:rsidR="00BB1F27" w:rsidRPr="00394B72" w:rsidRDefault="00BB1F27" w:rsidP="00BB1F27">
      <w:pPr>
        <w:suppressAutoHyphens/>
        <w:spacing w:after="160" w:line="252" w:lineRule="auto"/>
        <w:jc w:val="center"/>
        <w:rPr>
          <w:rFonts w:asciiTheme="majorHAnsi" w:eastAsia="Calibri" w:hAnsiTheme="majorHAnsi" w:cs="Times New Roman"/>
        </w:rPr>
      </w:pPr>
      <w:r w:rsidRPr="00394B72">
        <w:rPr>
          <w:rFonts w:asciiTheme="majorHAnsi" w:eastAsia="Calibri" w:hAnsiTheme="majorHAnsi" w:cs="Times New Roman"/>
        </w:rPr>
        <w:t>Članak 2.</w:t>
      </w:r>
    </w:p>
    <w:p w:rsidR="00BB1F27" w:rsidRPr="00394B72" w:rsidRDefault="00BB1F27" w:rsidP="00BB1F27">
      <w:pPr>
        <w:suppressAutoHyphens/>
        <w:spacing w:after="160" w:line="252" w:lineRule="auto"/>
        <w:rPr>
          <w:rFonts w:asciiTheme="majorHAnsi" w:eastAsia="Calibri" w:hAnsiTheme="majorHAnsi" w:cs="Times New Roman"/>
        </w:rPr>
      </w:pPr>
      <w:r w:rsidRPr="00394B72">
        <w:rPr>
          <w:rFonts w:asciiTheme="majorHAnsi" w:eastAsia="Calibri" w:hAnsiTheme="majorHAnsi" w:cs="Times New Roman"/>
        </w:rPr>
        <w:t xml:space="preserve"> Suglasnost iz članka 1. ove Odluke daje se uz sljedeće uvjete:</w:t>
      </w:r>
    </w:p>
    <w:p w:rsidR="00BB1F27" w:rsidRDefault="00BB1F27" w:rsidP="00BB1F27">
      <w:pPr>
        <w:suppressAutoHyphens/>
        <w:spacing w:after="160" w:line="240" w:lineRule="auto"/>
        <w:rPr>
          <w:rFonts w:asciiTheme="majorHAnsi" w:eastAsia="Calibri" w:hAnsiTheme="majorHAnsi" w:cs="Times New Roman"/>
        </w:rPr>
      </w:pPr>
      <w:r w:rsidRPr="00394B72">
        <w:rPr>
          <w:rFonts w:asciiTheme="majorHAnsi" w:eastAsia="Calibri" w:hAnsiTheme="majorHAnsi" w:cs="Times New Roman"/>
        </w:rPr>
        <w:t>- Korisnik kredita:</w:t>
      </w:r>
      <w:r w:rsidRPr="00394B72">
        <w:rPr>
          <w:rFonts w:asciiTheme="majorHAnsi" w:hAnsiTheme="majorHAnsi"/>
        </w:rPr>
        <w:t xml:space="preserve"> </w:t>
      </w:r>
      <w:proofErr w:type="spellStart"/>
      <w:r w:rsidRPr="00394B72">
        <w:rPr>
          <w:rFonts w:asciiTheme="majorHAnsi" w:eastAsia="Calibri" w:hAnsiTheme="majorHAnsi" w:cs="Times New Roman"/>
        </w:rPr>
        <w:t>Rogovo</w:t>
      </w:r>
      <w:proofErr w:type="spellEnd"/>
      <w:r w:rsidRPr="00394B72">
        <w:rPr>
          <w:rFonts w:asciiTheme="majorHAnsi" w:eastAsia="Calibri" w:hAnsiTheme="majorHAnsi" w:cs="Times New Roman"/>
        </w:rPr>
        <w:t xml:space="preserve"> d.o.o. Put Primorja 1, 23207 Sv. Filip i Jakov</w:t>
      </w:r>
      <w:r>
        <w:rPr>
          <w:rFonts w:asciiTheme="majorHAnsi" w:eastAsia="Calibri" w:hAnsiTheme="majorHAnsi" w:cs="Times New Roman"/>
        </w:rPr>
        <w:t>, OIB:36202896692.</w:t>
      </w:r>
    </w:p>
    <w:p w:rsidR="00BB1F27" w:rsidRPr="00394B72" w:rsidRDefault="00BB1F27" w:rsidP="00BB1F27">
      <w:pPr>
        <w:suppressAutoHyphens/>
        <w:spacing w:after="160" w:line="240" w:lineRule="auto"/>
        <w:rPr>
          <w:rFonts w:asciiTheme="majorHAnsi" w:eastAsia="Calibri" w:hAnsiTheme="majorHAnsi" w:cs="Times New Roman"/>
        </w:rPr>
      </w:pPr>
      <w:r>
        <w:rPr>
          <w:rFonts w:asciiTheme="majorHAnsi" w:eastAsia="Calibri" w:hAnsiTheme="majorHAnsi" w:cs="Times New Roman"/>
        </w:rPr>
        <w:t xml:space="preserve">- Projekti: </w:t>
      </w:r>
      <w:r w:rsidRPr="00B97D71">
        <w:rPr>
          <w:rFonts w:asciiTheme="majorHAnsi" w:eastAsia="Calibri" w:hAnsiTheme="majorHAnsi" w:cs="Times New Roman"/>
        </w:rPr>
        <w:t>unaprjeđenja turističke infrastrukture Općine Sveti Filip i Jakov</w:t>
      </w:r>
      <w:r>
        <w:rPr>
          <w:rFonts w:asciiTheme="majorHAnsi" w:eastAsia="Calibri" w:hAnsiTheme="majorHAnsi" w:cs="Times New Roman"/>
        </w:rPr>
        <w:t>.</w:t>
      </w:r>
    </w:p>
    <w:p w:rsidR="00BB1F27" w:rsidRDefault="00BB1F27" w:rsidP="00BB1F27">
      <w:pPr>
        <w:suppressAutoHyphens/>
        <w:spacing w:after="160" w:line="240" w:lineRule="auto"/>
        <w:rPr>
          <w:rFonts w:asciiTheme="majorHAnsi" w:eastAsia="Calibri" w:hAnsiTheme="majorHAnsi" w:cs="Times New Roman"/>
        </w:rPr>
      </w:pPr>
      <w:r>
        <w:rPr>
          <w:rFonts w:asciiTheme="majorHAnsi" w:eastAsia="Calibri" w:hAnsiTheme="majorHAnsi" w:cs="Times New Roman"/>
        </w:rPr>
        <w:t xml:space="preserve"> - Davatelj kredita: Hrvatska</w:t>
      </w:r>
      <w:r w:rsidRPr="00B97D71">
        <w:rPr>
          <w:rFonts w:asciiTheme="majorHAnsi" w:eastAsia="Calibri" w:hAnsiTheme="majorHAnsi" w:cs="Times New Roman"/>
        </w:rPr>
        <w:t xml:space="preserve"> banke za obnovu i razvitak</w:t>
      </w:r>
      <w:r>
        <w:rPr>
          <w:rFonts w:asciiTheme="majorHAnsi" w:eastAsia="Calibri" w:hAnsiTheme="majorHAnsi" w:cs="Times New Roman"/>
        </w:rPr>
        <w:t xml:space="preserve"> ( HBOR) – kreditiranje putem programa   </w:t>
      </w:r>
    </w:p>
    <w:p w:rsidR="00BB1F27" w:rsidRPr="00394B72" w:rsidRDefault="00BB1F27" w:rsidP="00BB1F27">
      <w:pPr>
        <w:suppressAutoHyphens/>
        <w:spacing w:after="160" w:line="240" w:lineRule="auto"/>
        <w:rPr>
          <w:rFonts w:asciiTheme="majorHAnsi" w:eastAsia="Calibri" w:hAnsiTheme="majorHAnsi" w:cs="Times New Roman"/>
        </w:rPr>
      </w:pPr>
      <w:r>
        <w:rPr>
          <w:rFonts w:asciiTheme="majorHAnsi" w:eastAsia="Calibri" w:hAnsiTheme="majorHAnsi" w:cs="Times New Roman"/>
        </w:rPr>
        <w:t xml:space="preserve">    kreditiranja Urbani razvojni fond.</w:t>
      </w:r>
    </w:p>
    <w:p w:rsidR="00BB1F27" w:rsidRDefault="00BB1F27" w:rsidP="00BB1F27">
      <w:pPr>
        <w:suppressAutoHyphens/>
        <w:spacing w:after="160" w:line="240" w:lineRule="auto"/>
        <w:rPr>
          <w:rFonts w:asciiTheme="majorHAnsi" w:eastAsia="Calibri" w:hAnsiTheme="majorHAnsi" w:cs="Times New Roman"/>
        </w:rPr>
      </w:pPr>
      <w:r w:rsidRPr="00394B72">
        <w:rPr>
          <w:rFonts w:asciiTheme="majorHAnsi" w:eastAsia="Calibri" w:hAnsiTheme="majorHAnsi" w:cs="Times New Roman"/>
        </w:rPr>
        <w:t xml:space="preserve">- Iznos kredita: </w:t>
      </w:r>
      <w:r w:rsidRPr="00B97D71">
        <w:rPr>
          <w:rFonts w:asciiTheme="majorHAnsi" w:eastAsia="Calibri" w:hAnsiTheme="majorHAnsi" w:cs="Times New Roman"/>
        </w:rPr>
        <w:t xml:space="preserve">od 900.000,00 EUR (Bez PDV-a)- 50% iz sredstava Europskog fonda za regionalni </w:t>
      </w:r>
    </w:p>
    <w:p w:rsidR="00BB1F27" w:rsidRPr="00394B72" w:rsidRDefault="00BB1F27" w:rsidP="00BB1F27">
      <w:pPr>
        <w:suppressAutoHyphens/>
        <w:spacing w:after="160" w:line="240" w:lineRule="auto"/>
        <w:rPr>
          <w:rFonts w:asciiTheme="majorHAnsi" w:eastAsia="Calibri" w:hAnsiTheme="majorHAnsi" w:cs="Times New Roman"/>
        </w:rPr>
      </w:pPr>
      <w:r>
        <w:rPr>
          <w:rFonts w:asciiTheme="majorHAnsi" w:eastAsia="Calibri" w:hAnsiTheme="majorHAnsi" w:cs="Times New Roman"/>
        </w:rPr>
        <w:t xml:space="preserve">   </w:t>
      </w:r>
      <w:r w:rsidRPr="00B97D71">
        <w:rPr>
          <w:rFonts w:asciiTheme="majorHAnsi" w:eastAsia="Calibri" w:hAnsiTheme="majorHAnsi" w:cs="Times New Roman"/>
        </w:rPr>
        <w:t>razvoj ( EFRR) i 50 % iz sredstava HBOR-a</w:t>
      </w:r>
      <w:r>
        <w:rPr>
          <w:rFonts w:asciiTheme="majorHAnsi" w:eastAsia="Calibri" w:hAnsiTheme="majorHAnsi" w:cs="Times New Roman"/>
        </w:rPr>
        <w:t>.</w:t>
      </w:r>
    </w:p>
    <w:p w:rsidR="00BB1F27" w:rsidRDefault="00BB1F27" w:rsidP="00BB1F27">
      <w:pPr>
        <w:suppressAutoHyphens/>
        <w:spacing w:after="160" w:line="240" w:lineRule="auto"/>
        <w:rPr>
          <w:rFonts w:asciiTheme="majorHAnsi" w:eastAsia="Calibri" w:hAnsiTheme="majorHAnsi" w:cs="Times New Roman"/>
        </w:rPr>
      </w:pPr>
      <w:r>
        <w:rPr>
          <w:rFonts w:asciiTheme="majorHAnsi" w:eastAsia="Calibri" w:hAnsiTheme="majorHAnsi" w:cs="Times New Roman"/>
        </w:rPr>
        <w:t xml:space="preserve">- Kapitalni rabat: pravo na kapitalni rabat ostvaruje se po ispunjenju zadanih kriterija i može </w:t>
      </w:r>
      <w:proofErr w:type="spellStart"/>
      <w:r>
        <w:rPr>
          <w:rFonts w:asciiTheme="majorHAnsi" w:eastAsia="Calibri" w:hAnsiTheme="majorHAnsi" w:cs="Times New Roman"/>
        </w:rPr>
        <w:t>iszositi</w:t>
      </w:r>
      <w:proofErr w:type="spellEnd"/>
      <w:r>
        <w:rPr>
          <w:rFonts w:asciiTheme="majorHAnsi" w:eastAsia="Calibri" w:hAnsiTheme="majorHAnsi" w:cs="Times New Roman"/>
        </w:rPr>
        <w:t xml:space="preserve"> </w:t>
      </w:r>
    </w:p>
    <w:p w:rsidR="00BB1F27" w:rsidRDefault="00BB1F27" w:rsidP="00BB1F27">
      <w:pPr>
        <w:suppressAutoHyphens/>
        <w:spacing w:after="160" w:line="240" w:lineRule="auto"/>
        <w:rPr>
          <w:rFonts w:asciiTheme="majorHAnsi" w:eastAsia="Calibri" w:hAnsiTheme="majorHAnsi" w:cs="Times New Roman"/>
        </w:rPr>
      </w:pPr>
      <w:r>
        <w:rPr>
          <w:rFonts w:asciiTheme="majorHAnsi" w:eastAsia="Calibri" w:hAnsiTheme="majorHAnsi" w:cs="Times New Roman"/>
        </w:rPr>
        <w:t xml:space="preserve">  najviše do 50% ukupnog iznosa kredita, a time da se za izračunati iznos kapitalnog rabata otpisuje </w:t>
      </w:r>
    </w:p>
    <w:p w:rsidR="00BB1F27" w:rsidRPr="00394B72" w:rsidRDefault="00BB1F27" w:rsidP="00BB1F27">
      <w:pPr>
        <w:suppressAutoHyphens/>
        <w:spacing w:after="160" w:line="240" w:lineRule="auto"/>
        <w:rPr>
          <w:rFonts w:asciiTheme="majorHAnsi" w:eastAsia="Calibri" w:hAnsiTheme="majorHAnsi" w:cs="Times New Roman"/>
        </w:rPr>
      </w:pPr>
      <w:r>
        <w:rPr>
          <w:rFonts w:asciiTheme="majorHAnsi" w:eastAsia="Calibri" w:hAnsiTheme="majorHAnsi" w:cs="Times New Roman"/>
        </w:rPr>
        <w:t xml:space="preserve">  dio glavnice kredita iz sredstava EFRR-a.</w:t>
      </w:r>
    </w:p>
    <w:p w:rsidR="00BB1F27" w:rsidRDefault="00BB1F27" w:rsidP="00BB1F27">
      <w:pPr>
        <w:suppressAutoHyphens/>
        <w:spacing w:after="160" w:line="240" w:lineRule="auto"/>
        <w:rPr>
          <w:rFonts w:asciiTheme="majorHAnsi" w:eastAsia="Calibri" w:hAnsiTheme="majorHAnsi" w:cs="Times New Roman"/>
        </w:rPr>
      </w:pPr>
      <w:r w:rsidRPr="00B97D71">
        <w:rPr>
          <w:rFonts w:asciiTheme="majorHAnsi" w:eastAsia="Calibri" w:hAnsiTheme="majorHAnsi" w:cs="Times New Roman"/>
        </w:rPr>
        <w:t>- Namjena</w:t>
      </w:r>
      <w:r w:rsidRPr="00394B72">
        <w:rPr>
          <w:rFonts w:asciiTheme="majorHAnsi" w:eastAsia="Calibri" w:hAnsiTheme="majorHAnsi" w:cs="Times New Roman"/>
        </w:rPr>
        <w:t xml:space="preserve">: </w:t>
      </w:r>
      <w:r>
        <w:rPr>
          <w:rFonts w:asciiTheme="majorHAnsi" w:eastAsia="Calibri" w:hAnsiTheme="majorHAnsi" w:cs="Times New Roman"/>
        </w:rPr>
        <w:t>građevinski radovi, oprema, nadzor.</w:t>
      </w:r>
    </w:p>
    <w:p w:rsidR="00BB1F27" w:rsidRPr="00394B72" w:rsidRDefault="00BB1F27" w:rsidP="00BB1F27">
      <w:pPr>
        <w:suppressAutoHyphens/>
        <w:spacing w:after="160" w:line="240" w:lineRule="auto"/>
        <w:rPr>
          <w:rFonts w:asciiTheme="majorHAnsi" w:eastAsia="Calibri" w:hAnsiTheme="majorHAnsi" w:cs="Times New Roman"/>
        </w:rPr>
      </w:pPr>
      <w:r>
        <w:rPr>
          <w:rFonts w:asciiTheme="majorHAnsi" w:eastAsia="Calibri" w:hAnsiTheme="majorHAnsi" w:cs="Times New Roman"/>
        </w:rPr>
        <w:t>- Krajnji rok korištenja kredita: do 31. 10. 2025. godine</w:t>
      </w:r>
    </w:p>
    <w:p w:rsidR="00BB1F27" w:rsidRDefault="00BB1F27" w:rsidP="00BB1F27">
      <w:pPr>
        <w:suppressAutoHyphens/>
        <w:spacing w:after="0" w:line="240" w:lineRule="auto"/>
        <w:rPr>
          <w:rFonts w:asciiTheme="majorHAnsi" w:eastAsia="Calibri" w:hAnsiTheme="majorHAnsi" w:cs="Times New Roman"/>
        </w:rPr>
      </w:pPr>
      <w:r w:rsidRPr="00394B72">
        <w:rPr>
          <w:rFonts w:asciiTheme="majorHAnsi" w:eastAsia="Calibri" w:hAnsiTheme="majorHAnsi" w:cs="Times New Roman"/>
        </w:rPr>
        <w:t xml:space="preserve">- </w:t>
      </w:r>
      <w:r>
        <w:rPr>
          <w:rFonts w:asciiTheme="majorHAnsi" w:eastAsia="Calibri" w:hAnsiTheme="majorHAnsi" w:cs="Times New Roman"/>
        </w:rPr>
        <w:t>Otplata kredita : 15 godina bez počeka.</w:t>
      </w:r>
    </w:p>
    <w:p w:rsidR="00BB1F27" w:rsidRPr="00394B72" w:rsidRDefault="00BB1F27" w:rsidP="00BB1F27">
      <w:pPr>
        <w:suppressAutoHyphens/>
        <w:spacing w:after="0" w:line="240" w:lineRule="auto"/>
        <w:rPr>
          <w:rFonts w:asciiTheme="majorHAnsi" w:eastAsia="Calibri" w:hAnsiTheme="majorHAnsi" w:cs="Times New Roman"/>
        </w:rPr>
      </w:pPr>
      <w:r>
        <w:rPr>
          <w:rFonts w:asciiTheme="majorHAnsi" w:eastAsia="Calibri" w:hAnsiTheme="majorHAnsi" w:cs="Times New Roman"/>
        </w:rPr>
        <w:t xml:space="preserve">                             </w:t>
      </w:r>
    </w:p>
    <w:p w:rsidR="00BB1F27" w:rsidRDefault="00BB1F27" w:rsidP="00BB1F27">
      <w:pPr>
        <w:suppressAutoHyphens/>
        <w:spacing w:after="0" w:line="240" w:lineRule="auto"/>
        <w:rPr>
          <w:rFonts w:asciiTheme="majorHAnsi" w:eastAsia="Calibri" w:hAnsiTheme="majorHAnsi" w:cs="Times New Roman"/>
        </w:rPr>
      </w:pPr>
      <w:r>
        <w:rPr>
          <w:rFonts w:asciiTheme="majorHAnsi" w:eastAsia="Calibri" w:hAnsiTheme="majorHAnsi" w:cs="Times New Roman"/>
        </w:rPr>
        <w:t>- R</w:t>
      </w:r>
      <w:r w:rsidRPr="006A1884">
        <w:rPr>
          <w:rFonts w:asciiTheme="majorHAnsi" w:eastAsia="Calibri" w:hAnsiTheme="majorHAnsi" w:cs="Times New Roman"/>
        </w:rPr>
        <w:t>ok i  način otplate kredita</w:t>
      </w:r>
      <w:r>
        <w:rPr>
          <w:rFonts w:asciiTheme="majorHAnsi" w:eastAsia="Calibri" w:hAnsiTheme="majorHAnsi" w:cs="Times New Roman"/>
        </w:rPr>
        <w:t>: u 60 jednakih uzastopnih tromjesečnih rata koje dospijevaju zadnjeg dana u mjesecu ( 1. rata dospijeva 31. 01. 2026. godine)</w:t>
      </w:r>
    </w:p>
    <w:p w:rsidR="00BB1F27" w:rsidRDefault="00BB1F27" w:rsidP="00BB1F27">
      <w:pPr>
        <w:suppressAutoHyphens/>
        <w:spacing w:after="0" w:line="240" w:lineRule="auto"/>
        <w:rPr>
          <w:rFonts w:asciiTheme="majorHAnsi" w:eastAsia="Calibri" w:hAnsiTheme="majorHAnsi" w:cs="Times New Roman"/>
        </w:rPr>
      </w:pPr>
    </w:p>
    <w:p w:rsidR="00BB1F27" w:rsidRDefault="00BB1F27" w:rsidP="00BB1F27">
      <w:pPr>
        <w:suppressAutoHyphens/>
        <w:spacing w:after="0" w:line="240" w:lineRule="auto"/>
        <w:rPr>
          <w:rFonts w:asciiTheme="majorHAnsi" w:eastAsia="Calibri" w:hAnsiTheme="majorHAnsi" w:cs="Times New Roman"/>
        </w:rPr>
      </w:pPr>
      <w:r w:rsidRPr="00394B72">
        <w:rPr>
          <w:rFonts w:asciiTheme="majorHAnsi" w:eastAsia="Calibri" w:hAnsiTheme="majorHAnsi" w:cs="Times New Roman"/>
        </w:rPr>
        <w:t>-</w:t>
      </w:r>
      <w:r>
        <w:rPr>
          <w:rFonts w:asciiTheme="majorHAnsi" w:eastAsia="Calibri" w:hAnsiTheme="majorHAnsi" w:cs="Times New Roman"/>
        </w:rPr>
        <w:t>Kamatna stopa na dio glavnice kredita iz sredstava EFRR-a¨0,00% godišnje, fiksna.</w:t>
      </w:r>
    </w:p>
    <w:p w:rsidR="00BB1F27" w:rsidRDefault="00BB1F27" w:rsidP="00BB1F27">
      <w:pPr>
        <w:suppressAutoHyphens/>
        <w:spacing w:after="0" w:line="240" w:lineRule="auto"/>
        <w:rPr>
          <w:rFonts w:asciiTheme="majorHAnsi" w:eastAsia="Calibri" w:hAnsiTheme="majorHAnsi" w:cs="Times New Roman"/>
        </w:rPr>
      </w:pPr>
    </w:p>
    <w:p w:rsidR="00BB1F27" w:rsidRDefault="00BB1F27" w:rsidP="00BB1F27">
      <w:pPr>
        <w:suppressAutoHyphens/>
        <w:spacing w:after="0" w:line="240" w:lineRule="auto"/>
        <w:rPr>
          <w:rFonts w:asciiTheme="majorHAnsi" w:eastAsia="Calibri" w:hAnsiTheme="majorHAnsi" w:cs="Times New Roman"/>
        </w:rPr>
      </w:pPr>
      <w:r>
        <w:rPr>
          <w:rFonts w:asciiTheme="majorHAnsi" w:eastAsia="Calibri" w:hAnsiTheme="majorHAnsi" w:cs="Times New Roman"/>
        </w:rPr>
        <w:lastRenderedPageBreak/>
        <w:t>-Kamatna stopa na dio glavnice kredita iz sredstava HBOR-a: 3,10 % godišnje, fiksna.</w:t>
      </w:r>
    </w:p>
    <w:p w:rsidR="00BB1F27" w:rsidRDefault="00BB1F27" w:rsidP="00BB1F27">
      <w:pPr>
        <w:suppressAutoHyphens/>
        <w:spacing w:after="0" w:line="240" w:lineRule="auto"/>
        <w:rPr>
          <w:rFonts w:asciiTheme="majorHAnsi" w:eastAsia="Calibri" w:hAnsiTheme="majorHAnsi" w:cs="Times New Roman"/>
        </w:rPr>
      </w:pPr>
    </w:p>
    <w:p w:rsidR="00BB1F27" w:rsidRDefault="00BB1F27" w:rsidP="00BB1F27">
      <w:pPr>
        <w:suppressAutoHyphens/>
        <w:spacing w:after="0" w:line="240" w:lineRule="auto"/>
        <w:rPr>
          <w:rFonts w:asciiTheme="majorHAnsi" w:eastAsia="Calibri" w:hAnsiTheme="majorHAnsi" w:cs="Times New Roman"/>
        </w:rPr>
      </w:pPr>
      <w:r>
        <w:rPr>
          <w:rFonts w:asciiTheme="majorHAnsi" w:eastAsia="Calibri" w:hAnsiTheme="majorHAnsi" w:cs="Times New Roman"/>
        </w:rPr>
        <w:t>-</w:t>
      </w:r>
      <w:proofErr w:type="spellStart"/>
      <w:r>
        <w:rPr>
          <w:rFonts w:asciiTheme="majorHAnsi" w:eastAsia="Calibri" w:hAnsiTheme="majorHAnsi" w:cs="Times New Roman"/>
        </w:rPr>
        <w:t>Interkalarna</w:t>
      </w:r>
      <w:proofErr w:type="spellEnd"/>
      <w:r>
        <w:rPr>
          <w:rFonts w:asciiTheme="majorHAnsi" w:eastAsia="Calibri" w:hAnsiTheme="majorHAnsi" w:cs="Times New Roman"/>
        </w:rPr>
        <w:t xml:space="preserve"> kamata: U razdoblju korištenja kredita na iskorišteni iznos kredita obračunavat će se </w:t>
      </w:r>
    </w:p>
    <w:p w:rsidR="00BB1F27" w:rsidRDefault="00BB1F27" w:rsidP="00BB1F27">
      <w:pPr>
        <w:suppressAutoHyphens/>
        <w:spacing w:after="0" w:line="240" w:lineRule="auto"/>
        <w:rPr>
          <w:rFonts w:asciiTheme="majorHAnsi" w:eastAsia="Calibri" w:hAnsiTheme="majorHAnsi" w:cs="Times New Roman"/>
        </w:rPr>
      </w:pPr>
      <w:r>
        <w:rPr>
          <w:rFonts w:asciiTheme="majorHAnsi" w:eastAsia="Calibri" w:hAnsiTheme="majorHAnsi" w:cs="Times New Roman"/>
        </w:rPr>
        <w:t xml:space="preserve">  kamata po metodi i u visini redovne. Kamate se obračunavaju i naplaćuju kvartalno.</w:t>
      </w:r>
    </w:p>
    <w:p w:rsidR="00BB1F27" w:rsidRDefault="00BB1F27" w:rsidP="00BB1F27">
      <w:pPr>
        <w:suppressAutoHyphens/>
        <w:spacing w:after="0" w:line="240" w:lineRule="auto"/>
        <w:rPr>
          <w:rFonts w:asciiTheme="majorHAnsi" w:eastAsia="Calibri" w:hAnsiTheme="majorHAnsi" w:cs="Times New Roman"/>
        </w:rPr>
      </w:pPr>
    </w:p>
    <w:p w:rsidR="00BB1F27" w:rsidRDefault="00BB1F27" w:rsidP="00BB1F27">
      <w:pPr>
        <w:suppressAutoHyphens/>
        <w:spacing w:after="0" w:line="240" w:lineRule="auto"/>
        <w:rPr>
          <w:rFonts w:asciiTheme="majorHAnsi" w:eastAsia="Calibri" w:hAnsiTheme="majorHAnsi" w:cs="Times New Roman"/>
        </w:rPr>
      </w:pPr>
      <w:r>
        <w:rPr>
          <w:rFonts w:asciiTheme="majorHAnsi" w:eastAsia="Calibri" w:hAnsiTheme="majorHAnsi" w:cs="Times New Roman"/>
        </w:rPr>
        <w:t>-Zatezna kamata: U skladu s važećom Odlukom o kamatnim stopama HBOR-a, promjenjiva.</w:t>
      </w:r>
    </w:p>
    <w:p w:rsidR="00BB1F27" w:rsidRDefault="00BB1F27" w:rsidP="00BB1F27">
      <w:pPr>
        <w:suppressAutoHyphens/>
        <w:spacing w:after="160" w:line="240" w:lineRule="auto"/>
        <w:rPr>
          <w:rFonts w:asciiTheme="majorHAnsi" w:eastAsia="Calibri" w:hAnsiTheme="majorHAnsi" w:cs="Times New Roman"/>
        </w:rPr>
      </w:pPr>
    </w:p>
    <w:p w:rsidR="00BB1F27" w:rsidRPr="00394B72" w:rsidRDefault="00BB1F27" w:rsidP="00BB1F27">
      <w:pPr>
        <w:suppressAutoHyphens/>
        <w:spacing w:after="160" w:line="240" w:lineRule="auto"/>
        <w:rPr>
          <w:rFonts w:asciiTheme="majorHAnsi" w:eastAsia="Calibri" w:hAnsiTheme="majorHAnsi" w:cs="Times New Roman"/>
        </w:rPr>
      </w:pPr>
      <w:r>
        <w:rPr>
          <w:rFonts w:asciiTheme="majorHAnsi" w:eastAsia="Calibri" w:hAnsiTheme="majorHAnsi" w:cs="Times New Roman"/>
        </w:rPr>
        <w:t>1- Naknada za obradu zahtjeva: Ne naplaćuje se.</w:t>
      </w:r>
    </w:p>
    <w:p w:rsidR="00BB1F27" w:rsidRPr="00394B72" w:rsidRDefault="00BB1F27" w:rsidP="00BB1F27">
      <w:pPr>
        <w:suppressAutoHyphens/>
        <w:spacing w:after="160" w:line="240" w:lineRule="auto"/>
        <w:rPr>
          <w:rFonts w:asciiTheme="majorHAnsi" w:eastAsia="Calibri" w:hAnsiTheme="majorHAnsi" w:cs="Times New Roman"/>
        </w:rPr>
      </w:pPr>
      <w:r w:rsidRPr="00394B72">
        <w:rPr>
          <w:rFonts w:asciiTheme="majorHAnsi" w:eastAsia="Calibri" w:hAnsiTheme="majorHAnsi" w:cs="Times New Roman"/>
        </w:rPr>
        <w:t>- Nak</w:t>
      </w:r>
      <w:r>
        <w:rPr>
          <w:rFonts w:asciiTheme="majorHAnsi" w:eastAsia="Calibri" w:hAnsiTheme="majorHAnsi" w:cs="Times New Roman"/>
        </w:rPr>
        <w:t xml:space="preserve">nada za rezervaciju sredstava: </w:t>
      </w:r>
      <w:r w:rsidRPr="006A1884">
        <w:rPr>
          <w:rFonts w:asciiTheme="majorHAnsi" w:eastAsia="Calibri" w:hAnsiTheme="majorHAnsi" w:cs="Times New Roman"/>
        </w:rPr>
        <w:t>Ne naplaćuje se.</w:t>
      </w:r>
    </w:p>
    <w:p w:rsidR="00BB1F27" w:rsidRDefault="00BB1F27" w:rsidP="00BB1F27">
      <w:pPr>
        <w:suppressAutoHyphens/>
        <w:spacing w:after="160" w:line="240" w:lineRule="auto"/>
        <w:rPr>
          <w:rFonts w:asciiTheme="majorHAnsi" w:eastAsia="Calibri" w:hAnsiTheme="majorHAnsi" w:cs="Times New Roman"/>
        </w:rPr>
      </w:pPr>
      <w:r w:rsidRPr="00394B72">
        <w:rPr>
          <w:rFonts w:asciiTheme="majorHAnsi" w:eastAsia="Calibri" w:hAnsiTheme="majorHAnsi" w:cs="Times New Roman"/>
        </w:rPr>
        <w:t xml:space="preserve">- </w:t>
      </w:r>
      <w:r>
        <w:rPr>
          <w:rFonts w:asciiTheme="majorHAnsi" w:eastAsia="Calibri" w:hAnsiTheme="majorHAnsi" w:cs="Times New Roman"/>
        </w:rPr>
        <w:t xml:space="preserve">Ostale naknade: Naplaćuju se u skladu s Pravilnikom o naknadama za usluge koje obavlja HBOR, i </w:t>
      </w:r>
    </w:p>
    <w:p w:rsidR="00BB1F27" w:rsidRPr="00394B72" w:rsidRDefault="00BB1F27" w:rsidP="00BB1F27">
      <w:pPr>
        <w:suppressAutoHyphens/>
        <w:spacing w:after="160" w:line="240" w:lineRule="auto"/>
        <w:rPr>
          <w:rFonts w:asciiTheme="majorHAnsi" w:eastAsia="Calibri" w:hAnsiTheme="majorHAnsi" w:cs="Times New Roman"/>
        </w:rPr>
      </w:pPr>
      <w:r>
        <w:rPr>
          <w:rFonts w:asciiTheme="majorHAnsi" w:eastAsia="Calibri" w:hAnsiTheme="majorHAnsi" w:cs="Times New Roman"/>
        </w:rPr>
        <w:t xml:space="preserve">    to samo na dio glavnice kredita iz sredstava HBOR-a.</w:t>
      </w:r>
    </w:p>
    <w:p w:rsidR="00BB1F27" w:rsidRDefault="00BB1F27" w:rsidP="00BB1F27">
      <w:pPr>
        <w:suppressAutoHyphens/>
        <w:spacing w:after="160" w:line="240" w:lineRule="auto"/>
        <w:rPr>
          <w:rFonts w:asciiTheme="majorHAnsi" w:eastAsia="Calibri" w:hAnsiTheme="majorHAnsi" w:cs="Times New Roman"/>
        </w:rPr>
      </w:pPr>
      <w:r>
        <w:rPr>
          <w:rFonts w:asciiTheme="majorHAnsi" w:eastAsia="Calibri" w:hAnsiTheme="majorHAnsi" w:cs="Times New Roman"/>
        </w:rPr>
        <w:t xml:space="preserve">- Instrumenti osiguranja </w:t>
      </w:r>
      <w:r w:rsidRPr="00394B72">
        <w:rPr>
          <w:rFonts w:asciiTheme="majorHAnsi" w:eastAsia="Calibri" w:hAnsiTheme="majorHAnsi" w:cs="Times New Roman"/>
        </w:rPr>
        <w:t>kredita:</w:t>
      </w:r>
      <w:r>
        <w:rPr>
          <w:rFonts w:asciiTheme="majorHAnsi" w:eastAsia="Calibri" w:hAnsiTheme="majorHAnsi" w:cs="Times New Roman"/>
        </w:rPr>
        <w:t xml:space="preserve">Zadužnica Korisnika kredita i Jamstvo Općine Sveti Filip i Jakov u    </w:t>
      </w:r>
    </w:p>
    <w:p w:rsidR="00BB1F27" w:rsidRPr="00394B72" w:rsidRDefault="00BB1F27" w:rsidP="00BB1F27">
      <w:pPr>
        <w:suppressAutoHyphens/>
        <w:spacing w:after="160" w:line="240" w:lineRule="auto"/>
        <w:rPr>
          <w:rFonts w:asciiTheme="majorHAnsi" w:eastAsia="Calibri" w:hAnsiTheme="majorHAnsi" w:cs="Times New Roman"/>
        </w:rPr>
      </w:pPr>
      <w:r>
        <w:rPr>
          <w:rFonts w:asciiTheme="majorHAnsi" w:eastAsia="Calibri" w:hAnsiTheme="majorHAnsi" w:cs="Times New Roman"/>
        </w:rPr>
        <w:t xml:space="preserve">   visini iznosa kredita, uvećano za kamate, naknade i ostale troškove.</w:t>
      </w:r>
    </w:p>
    <w:p w:rsidR="00BB1F27" w:rsidRDefault="00BB1F27" w:rsidP="00BB1F27">
      <w:pPr>
        <w:suppressAutoHyphens/>
        <w:spacing w:after="160" w:line="252" w:lineRule="auto"/>
        <w:rPr>
          <w:rFonts w:asciiTheme="majorHAnsi" w:eastAsia="Calibri" w:hAnsiTheme="majorHAnsi" w:cs="Times New Roman"/>
        </w:rPr>
      </w:pPr>
      <w:r w:rsidRPr="00394B72">
        <w:rPr>
          <w:rFonts w:asciiTheme="majorHAnsi" w:eastAsia="Calibri" w:hAnsiTheme="majorHAnsi" w:cs="Times New Roman"/>
        </w:rPr>
        <w:t xml:space="preserve">- </w:t>
      </w:r>
      <w:r>
        <w:rPr>
          <w:rFonts w:asciiTheme="majorHAnsi" w:eastAsia="Calibri" w:hAnsiTheme="majorHAnsi" w:cs="Times New Roman"/>
        </w:rPr>
        <w:t>Preduvjeti korištenja kredita i/ili odobrenja: Standardni preduvjeti za ovu vrstu financiranja što, među ostalim, uključuje:</w:t>
      </w:r>
    </w:p>
    <w:p w:rsidR="00BB1F27" w:rsidRDefault="00BB1F27" w:rsidP="00BB1F27">
      <w:pPr>
        <w:suppressAutoHyphens/>
        <w:spacing w:after="160" w:line="252" w:lineRule="auto"/>
        <w:rPr>
          <w:rFonts w:asciiTheme="majorHAnsi" w:eastAsia="Calibri" w:hAnsiTheme="majorHAnsi" w:cs="Times New Roman"/>
        </w:rPr>
      </w:pPr>
      <w:r>
        <w:rPr>
          <w:rFonts w:asciiTheme="majorHAnsi" w:eastAsia="Calibri" w:hAnsiTheme="majorHAnsi" w:cs="Times New Roman"/>
        </w:rPr>
        <w:tab/>
        <w:t xml:space="preserve">-Dostavu statusne, financijske i tehničke dokumentacije u skladu sa zahtjevima </w:t>
      </w:r>
      <w:r>
        <w:rPr>
          <w:rFonts w:asciiTheme="majorHAnsi" w:eastAsia="Calibri" w:hAnsiTheme="majorHAnsi" w:cs="Times New Roman"/>
        </w:rPr>
        <w:tab/>
      </w:r>
      <w:r>
        <w:rPr>
          <w:rFonts w:asciiTheme="majorHAnsi" w:eastAsia="Calibri" w:hAnsiTheme="majorHAnsi" w:cs="Times New Roman"/>
        </w:rPr>
        <w:tab/>
        <w:t xml:space="preserve"> </w:t>
      </w:r>
      <w:r>
        <w:rPr>
          <w:rFonts w:asciiTheme="majorHAnsi" w:eastAsia="Calibri" w:hAnsiTheme="majorHAnsi" w:cs="Times New Roman"/>
        </w:rPr>
        <w:tab/>
        <w:t xml:space="preserve">  </w:t>
      </w:r>
      <w:proofErr w:type="spellStart"/>
      <w:r>
        <w:rPr>
          <w:rFonts w:asciiTheme="majorHAnsi" w:eastAsia="Calibri" w:hAnsiTheme="majorHAnsi" w:cs="Times New Roman"/>
        </w:rPr>
        <w:t>Kreditodavatelja</w:t>
      </w:r>
      <w:proofErr w:type="spellEnd"/>
    </w:p>
    <w:p w:rsidR="00BB1F27" w:rsidRDefault="00BB1F27" w:rsidP="00BB1F27">
      <w:pPr>
        <w:suppressAutoHyphens/>
        <w:spacing w:after="160" w:line="252" w:lineRule="auto"/>
        <w:rPr>
          <w:rFonts w:asciiTheme="majorHAnsi" w:eastAsia="Calibri" w:hAnsiTheme="majorHAnsi" w:cs="Times New Roman"/>
        </w:rPr>
      </w:pPr>
      <w:r>
        <w:rPr>
          <w:rFonts w:asciiTheme="majorHAnsi" w:eastAsia="Calibri" w:hAnsiTheme="majorHAnsi" w:cs="Times New Roman"/>
        </w:rPr>
        <w:tab/>
        <w:t>-Dostavu svih dozvola, suglasnosti i rješenja potrebnih za gradnju</w:t>
      </w:r>
    </w:p>
    <w:p w:rsidR="00BB1F27" w:rsidRDefault="00BB1F27" w:rsidP="00BB1F27">
      <w:pPr>
        <w:suppressAutoHyphens/>
        <w:spacing w:after="160" w:line="252" w:lineRule="auto"/>
        <w:rPr>
          <w:rFonts w:asciiTheme="majorHAnsi" w:eastAsia="Calibri" w:hAnsiTheme="majorHAnsi" w:cs="Times New Roman"/>
        </w:rPr>
      </w:pPr>
      <w:r>
        <w:rPr>
          <w:rFonts w:asciiTheme="majorHAnsi" w:eastAsia="Calibri" w:hAnsiTheme="majorHAnsi" w:cs="Times New Roman"/>
        </w:rPr>
        <w:tab/>
        <w:t>- dostavu instrumenata osiguranja</w:t>
      </w:r>
    </w:p>
    <w:p w:rsidR="00BB1F27" w:rsidRDefault="00BB1F27" w:rsidP="00BB1F27">
      <w:pPr>
        <w:suppressAutoHyphens/>
        <w:spacing w:after="160" w:line="252" w:lineRule="auto"/>
        <w:rPr>
          <w:rFonts w:asciiTheme="majorHAnsi" w:eastAsia="Calibri" w:hAnsiTheme="majorHAnsi" w:cs="Times New Roman"/>
        </w:rPr>
      </w:pPr>
      <w:r>
        <w:rPr>
          <w:rFonts w:asciiTheme="majorHAnsi" w:eastAsia="Calibri" w:hAnsiTheme="majorHAnsi" w:cs="Times New Roman"/>
        </w:rPr>
        <w:tab/>
        <w:t>-Zahtjev za povlačenje kredita dostavljen s odgovarajućom dokumentacijom</w:t>
      </w:r>
    </w:p>
    <w:p w:rsidR="00BB1F27" w:rsidRPr="00394B72" w:rsidRDefault="00BB1F27" w:rsidP="00BB1F27">
      <w:pPr>
        <w:suppressAutoHyphens/>
        <w:spacing w:after="160" w:line="252" w:lineRule="auto"/>
        <w:rPr>
          <w:rFonts w:asciiTheme="majorHAnsi" w:eastAsia="Calibri" w:hAnsiTheme="majorHAnsi" w:cs="Times New Roman"/>
        </w:rPr>
      </w:pPr>
      <w:r>
        <w:rPr>
          <w:rFonts w:asciiTheme="majorHAnsi" w:eastAsia="Calibri" w:hAnsiTheme="majorHAnsi" w:cs="Times New Roman"/>
        </w:rPr>
        <w:tab/>
        <w:t xml:space="preserve">-Dostavu Odluke Općinskog vijeća Općine Sveti Filip i Jakov za kreditno zaduženje društva </w:t>
      </w:r>
      <w:r>
        <w:rPr>
          <w:rFonts w:asciiTheme="majorHAnsi" w:eastAsia="Calibri" w:hAnsiTheme="majorHAnsi" w:cs="Times New Roman"/>
        </w:rPr>
        <w:tab/>
      </w:r>
      <w:proofErr w:type="spellStart"/>
      <w:r>
        <w:rPr>
          <w:rFonts w:asciiTheme="majorHAnsi" w:eastAsia="Calibri" w:hAnsiTheme="majorHAnsi" w:cs="Times New Roman"/>
        </w:rPr>
        <w:t>Rogovo</w:t>
      </w:r>
      <w:proofErr w:type="spellEnd"/>
      <w:r>
        <w:rPr>
          <w:rFonts w:asciiTheme="majorHAnsi" w:eastAsia="Calibri" w:hAnsiTheme="majorHAnsi" w:cs="Times New Roman"/>
        </w:rPr>
        <w:t xml:space="preserve"> d.o.o. kod HBOR-a kao i o davanju suglasnosti Općini Sveti Filip i Jakov za izdavanje </w:t>
      </w:r>
      <w:r>
        <w:rPr>
          <w:rFonts w:asciiTheme="majorHAnsi" w:eastAsia="Calibri" w:hAnsiTheme="majorHAnsi" w:cs="Times New Roman"/>
        </w:rPr>
        <w:tab/>
        <w:t>jamstva Općine u korist HBOR-a.</w:t>
      </w:r>
    </w:p>
    <w:p w:rsidR="00BB1F27" w:rsidRPr="00394B72" w:rsidRDefault="00BB1F27" w:rsidP="00BB1F27">
      <w:pPr>
        <w:suppressAutoHyphens/>
        <w:spacing w:after="160" w:line="252" w:lineRule="auto"/>
        <w:rPr>
          <w:rFonts w:asciiTheme="majorHAnsi" w:eastAsia="Calibri" w:hAnsiTheme="majorHAnsi" w:cs="Times New Roman"/>
        </w:rPr>
      </w:pPr>
    </w:p>
    <w:p w:rsidR="00BB1F27" w:rsidRPr="00394B72" w:rsidRDefault="00BB1F27" w:rsidP="00BB1F27">
      <w:pPr>
        <w:suppressAutoHyphens/>
        <w:spacing w:after="160" w:line="252" w:lineRule="auto"/>
        <w:jc w:val="center"/>
        <w:rPr>
          <w:rFonts w:asciiTheme="majorHAnsi" w:eastAsia="Calibri" w:hAnsiTheme="majorHAnsi" w:cs="Times New Roman"/>
        </w:rPr>
      </w:pPr>
      <w:r w:rsidRPr="00394B72">
        <w:rPr>
          <w:rFonts w:asciiTheme="majorHAnsi" w:eastAsia="Calibri" w:hAnsiTheme="majorHAnsi" w:cs="Times New Roman"/>
        </w:rPr>
        <w:t>Članak 3.</w:t>
      </w:r>
    </w:p>
    <w:p w:rsidR="00BB1F27" w:rsidRPr="00394B72" w:rsidRDefault="00BB1F27" w:rsidP="00BB1F27">
      <w:pPr>
        <w:suppressAutoHyphens/>
        <w:spacing w:after="160" w:line="252" w:lineRule="auto"/>
        <w:rPr>
          <w:rFonts w:asciiTheme="majorHAnsi" w:eastAsia="Calibri" w:hAnsiTheme="majorHAnsi" w:cs="Times New Roman"/>
        </w:rPr>
      </w:pPr>
      <w:r w:rsidRPr="00394B72">
        <w:rPr>
          <w:rFonts w:asciiTheme="majorHAnsi" w:eastAsia="Calibri" w:hAnsiTheme="majorHAnsi" w:cs="Times New Roman"/>
        </w:rPr>
        <w:t xml:space="preserve">Daje se suglasnost na davanje jamstva Općine Sveti Filip i Jakov </w:t>
      </w:r>
      <w:r w:rsidRPr="0035602D">
        <w:rPr>
          <w:rFonts w:asciiTheme="majorHAnsi" w:eastAsia="Calibri" w:hAnsiTheme="majorHAnsi" w:cs="Times New Roman"/>
        </w:rPr>
        <w:t>za dugoročno kreditno zaduženje</w:t>
      </w:r>
      <w:r w:rsidRPr="00394B72">
        <w:rPr>
          <w:rFonts w:asciiTheme="majorHAnsi" w:eastAsia="Calibri" w:hAnsiTheme="majorHAnsi" w:cs="Times New Roman"/>
        </w:rPr>
        <w:t xml:space="preserve"> trgovačkog društva </w:t>
      </w:r>
      <w:proofErr w:type="spellStart"/>
      <w:r w:rsidRPr="00394B72">
        <w:rPr>
          <w:rFonts w:asciiTheme="majorHAnsi" w:eastAsia="Calibri" w:hAnsiTheme="majorHAnsi" w:cs="Times New Roman"/>
        </w:rPr>
        <w:t>Rogovo</w:t>
      </w:r>
      <w:proofErr w:type="spellEnd"/>
      <w:r w:rsidRPr="00394B72">
        <w:rPr>
          <w:rFonts w:asciiTheme="majorHAnsi" w:eastAsia="Calibri" w:hAnsiTheme="majorHAnsi" w:cs="Times New Roman"/>
        </w:rPr>
        <w:t xml:space="preserve"> d.o.o. pod uvjetima iz članka 1. </w:t>
      </w:r>
      <w:r>
        <w:rPr>
          <w:rFonts w:asciiTheme="majorHAnsi" w:eastAsia="Calibri" w:hAnsiTheme="majorHAnsi" w:cs="Times New Roman"/>
        </w:rPr>
        <w:t xml:space="preserve">i članka 2. </w:t>
      </w:r>
      <w:r w:rsidRPr="00394B72">
        <w:rPr>
          <w:rFonts w:asciiTheme="majorHAnsi" w:eastAsia="Calibri" w:hAnsiTheme="majorHAnsi" w:cs="Times New Roman"/>
        </w:rPr>
        <w:t>ove Odluke.</w:t>
      </w:r>
    </w:p>
    <w:p w:rsidR="00BB1F27" w:rsidRPr="00394B72" w:rsidRDefault="00BB1F27" w:rsidP="00BB1F27">
      <w:pPr>
        <w:suppressAutoHyphens/>
        <w:spacing w:after="160" w:line="252" w:lineRule="auto"/>
        <w:rPr>
          <w:rFonts w:asciiTheme="majorHAnsi" w:eastAsia="Calibri" w:hAnsiTheme="majorHAnsi" w:cs="Times New Roman"/>
        </w:rPr>
      </w:pPr>
      <w:r w:rsidRPr="00394B72">
        <w:rPr>
          <w:rFonts w:asciiTheme="majorHAnsi" w:eastAsia="Calibri" w:hAnsiTheme="majorHAnsi" w:cs="Times New Roman"/>
        </w:rPr>
        <w:t xml:space="preserve">Ovlašćuje se Načelnik Općine Sveti Filip i Jakov, da pod uvjetima iz prethodnog članka, potpiše izjavu o jamstvu Općine Sveti Filip i </w:t>
      </w:r>
      <w:r w:rsidRPr="0035602D">
        <w:rPr>
          <w:rFonts w:asciiTheme="majorHAnsi" w:eastAsia="Calibri" w:hAnsiTheme="majorHAnsi" w:cs="Times New Roman"/>
        </w:rPr>
        <w:t>Jakov, kao i da poduzme druge pravne poslove u svezi s realizacijom kredita.</w:t>
      </w:r>
    </w:p>
    <w:p w:rsidR="00BB1F27" w:rsidRPr="00394B72" w:rsidRDefault="00BB1F27" w:rsidP="00BB1F27">
      <w:pPr>
        <w:suppressAutoHyphens/>
        <w:spacing w:after="160" w:line="252" w:lineRule="auto"/>
        <w:jc w:val="center"/>
        <w:rPr>
          <w:rFonts w:asciiTheme="majorHAnsi" w:eastAsia="Calibri" w:hAnsiTheme="majorHAnsi" w:cs="Times New Roman"/>
        </w:rPr>
      </w:pPr>
      <w:r w:rsidRPr="00394B72">
        <w:rPr>
          <w:rFonts w:asciiTheme="majorHAnsi" w:eastAsia="Calibri" w:hAnsiTheme="majorHAnsi" w:cs="Times New Roman"/>
        </w:rPr>
        <w:t>Članak 4.</w:t>
      </w:r>
    </w:p>
    <w:p w:rsidR="00BB1F27" w:rsidRPr="00394B72" w:rsidRDefault="00BB1F27" w:rsidP="00BB1F27">
      <w:pPr>
        <w:suppressAutoHyphens/>
        <w:spacing w:after="160" w:line="252" w:lineRule="auto"/>
        <w:rPr>
          <w:rFonts w:asciiTheme="majorHAnsi" w:eastAsia="Calibri" w:hAnsiTheme="majorHAnsi" w:cs="Times New Roman"/>
        </w:rPr>
      </w:pPr>
      <w:proofErr w:type="spellStart"/>
      <w:r w:rsidRPr="00394B72">
        <w:rPr>
          <w:rFonts w:asciiTheme="majorHAnsi" w:eastAsia="Calibri" w:hAnsiTheme="majorHAnsi" w:cs="Times New Roman"/>
        </w:rPr>
        <w:t>Rogovo</w:t>
      </w:r>
      <w:proofErr w:type="spellEnd"/>
      <w:r w:rsidRPr="00394B72">
        <w:rPr>
          <w:rFonts w:asciiTheme="majorHAnsi" w:eastAsia="Calibri" w:hAnsiTheme="majorHAnsi" w:cs="Times New Roman"/>
        </w:rPr>
        <w:t xml:space="preserve"> d.o.o. osigurat će financijska sredstva za uredno podmirivanje obaveza </w:t>
      </w:r>
      <w:r>
        <w:rPr>
          <w:rFonts w:asciiTheme="majorHAnsi" w:eastAsia="Calibri" w:hAnsiTheme="majorHAnsi" w:cs="Times New Roman"/>
        </w:rPr>
        <w:t xml:space="preserve">na ugovoren način i u ugovorenim </w:t>
      </w:r>
      <w:r w:rsidRPr="00394B72">
        <w:rPr>
          <w:rFonts w:asciiTheme="majorHAnsi" w:eastAsia="Calibri" w:hAnsiTheme="majorHAnsi" w:cs="Times New Roman"/>
        </w:rPr>
        <w:t>rokovima</w:t>
      </w:r>
      <w:r>
        <w:rPr>
          <w:rFonts w:asciiTheme="majorHAnsi" w:eastAsia="Calibri" w:hAnsiTheme="majorHAnsi" w:cs="Times New Roman"/>
        </w:rPr>
        <w:t xml:space="preserve"> otplate kredita.</w:t>
      </w:r>
    </w:p>
    <w:p w:rsidR="00BB1F27" w:rsidRDefault="00BB1F27" w:rsidP="00BB1F27">
      <w:pPr>
        <w:suppressAutoHyphens/>
        <w:spacing w:after="160" w:line="252" w:lineRule="auto"/>
        <w:jc w:val="center"/>
        <w:rPr>
          <w:rFonts w:asciiTheme="majorHAnsi" w:eastAsia="Calibri" w:hAnsiTheme="majorHAnsi" w:cs="Times New Roman"/>
        </w:rPr>
      </w:pPr>
    </w:p>
    <w:p w:rsidR="00BB1F27" w:rsidRDefault="00BB1F27" w:rsidP="00BB1F27">
      <w:pPr>
        <w:suppressAutoHyphens/>
        <w:spacing w:after="160" w:line="252" w:lineRule="auto"/>
        <w:jc w:val="center"/>
        <w:rPr>
          <w:rFonts w:asciiTheme="majorHAnsi" w:eastAsia="Calibri" w:hAnsiTheme="majorHAnsi" w:cs="Times New Roman"/>
        </w:rPr>
      </w:pPr>
    </w:p>
    <w:p w:rsidR="00BB1F27" w:rsidRDefault="00BB1F27" w:rsidP="00BB1F27">
      <w:pPr>
        <w:suppressAutoHyphens/>
        <w:spacing w:after="160" w:line="252" w:lineRule="auto"/>
        <w:jc w:val="center"/>
        <w:rPr>
          <w:rFonts w:asciiTheme="majorHAnsi" w:eastAsia="Calibri" w:hAnsiTheme="majorHAnsi" w:cs="Times New Roman"/>
        </w:rPr>
      </w:pPr>
    </w:p>
    <w:p w:rsidR="00BB1F27" w:rsidRPr="00394B72" w:rsidRDefault="00BB1F27" w:rsidP="00BB1F27">
      <w:pPr>
        <w:suppressAutoHyphens/>
        <w:spacing w:after="160" w:line="252" w:lineRule="auto"/>
        <w:jc w:val="center"/>
        <w:rPr>
          <w:rFonts w:asciiTheme="majorHAnsi" w:eastAsia="Calibri" w:hAnsiTheme="majorHAnsi" w:cs="Times New Roman"/>
        </w:rPr>
      </w:pPr>
      <w:bookmarkStart w:id="0" w:name="_GoBack"/>
      <w:bookmarkEnd w:id="0"/>
      <w:r w:rsidRPr="00394B72">
        <w:rPr>
          <w:rFonts w:asciiTheme="majorHAnsi" w:eastAsia="Calibri" w:hAnsiTheme="majorHAnsi" w:cs="Times New Roman"/>
        </w:rPr>
        <w:lastRenderedPageBreak/>
        <w:t>Članak 5.</w:t>
      </w:r>
    </w:p>
    <w:p w:rsidR="00BB1F27" w:rsidRPr="00394B72" w:rsidRDefault="00BB1F27" w:rsidP="00BB1F27">
      <w:pPr>
        <w:suppressAutoHyphens/>
        <w:spacing w:after="160" w:line="252" w:lineRule="auto"/>
        <w:rPr>
          <w:rFonts w:asciiTheme="majorHAnsi" w:eastAsia="Calibri" w:hAnsiTheme="majorHAnsi" w:cs="Times New Roman"/>
        </w:rPr>
      </w:pPr>
      <w:r w:rsidRPr="00394B72">
        <w:rPr>
          <w:rFonts w:asciiTheme="majorHAnsi" w:eastAsia="Calibri" w:hAnsiTheme="majorHAnsi" w:cs="Times New Roman"/>
        </w:rPr>
        <w:t>Ova Odluka stupa na snagu prvi sljedeći dan od dana objave u Službenom glasniku Općine Sveti Filip i Jakov.</w:t>
      </w:r>
    </w:p>
    <w:p w:rsidR="00BB1F27" w:rsidRPr="00394B72" w:rsidRDefault="00BB1F27" w:rsidP="00BB1F27">
      <w:pPr>
        <w:spacing w:after="0" w:line="240" w:lineRule="auto"/>
        <w:rPr>
          <w:rFonts w:asciiTheme="majorHAnsi" w:eastAsia="Calibri" w:hAnsiTheme="majorHAnsi" w:cs="Calibri"/>
        </w:rPr>
      </w:pPr>
    </w:p>
    <w:p w:rsidR="00BB1F27" w:rsidRPr="00394B72" w:rsidRDefault="00BB1F27" w:rsidP="00BB1F27">
      <w:pPr>
        <w:spacing w:after="0" w:line="240" w:lineRule="auto"/>
        <w:rPr>
          <w:rFonts w:asciiTheme="majorHAnsi" w:eastAsia="Calibri" w:hAnsiTheme="majorHAnsi" w:cs="Calibri"/>
          <w:b/>
        </w:rPr>
      </w:pPr>
      <w:r w:rsidRPr="00394B72">
        <w:rPr>
          <w:rFonts w:asciiTheme="majorHAnsi" w:eastAsia="Calibri" w:hAnsiTheme="majorHAnsi" w:cs="Calibri"/>
          <w:b/>
        </w:rPr>
        <w:t xml:space="preserve">KLASA: </w:t>
      </w:r>
      <w:r w:rsidRPr="00A61EB7">
        <w:rPr>
          <w:rFonts w:asciiTheme="majorHAnsi" w:eastAsia="Calibri" w:hAnsiTheme="majorHAnsi" w:cs="Calibri"/>
          <w:b/>
        </w:rPr>
        <w:t>400-01/24-01/07</w:t>
      </w:r>
    </w:p>
    <w:p w:rsidR="00BB1F27" w:rsidRPr="00394B72" w:rsidRDefault="00BB1F27" w:rsidP="00BB1F27">
      <w:pPr>
        <w:spacing w:after="0" w:line="240" w:lineRule="auto"/>
        <w:rPr>
          <w:rFonts w:asciiTheme="majorHAnsi" w:eastAsia="Calibri" w:hAnsiTheme="majorHAnsi" w:cs="Calibri"/>
          <w:b/>
        </w:rPr>
      </w:pPr>
      <w:r w:rsidRPr="00394B72">
        <w:rPr>
          <w:rFonts w:asciiTheme="majorHAnsi" w:eastAsia="Calibri" w:hAnsiTheme="majorHAnsi" w:cs="Calibri"/>
          <w:b/>
        </w:rPr>
        <w:t>URBROJ:</w:t>
      </w:r>
      <w:r w:rsidRPr="00394B72">
        <w:rPr>
          <w:rFonts w:asciiTheme="majorHAnsi" w:eastAsia="Calibri" w:hAnsiTheme="majorHAnsi" w:cs="Times New Roman"/>
          <w:b/>
        </w:rPr>
        <w:t xml:space="preserve"> </w:t>
      </w:r>
      <w:r>
        <w:rPr>
          <w:rFonts w:asciiTheme="majorHAnsi" w:eastAsia="Calibri" w:hAnsiTheme="majorHAnsi" w:cs="Times New Roman"/>
          <w:b/>
        </w:rPr>
        <w:t>------------</w:t>
      </w:r>
    </w:p>
    <w:p w:rsidR="00BB1F27" w:rsidRPr="00394B72" w:rsidRDefault="00BB1F27" w:rsidP="00BB1F27">
      <w:pPr>
        <w:spacing w:after="0" w:line="240" w:lineRule="auto"/>
        <w:rPr>
          <w:rFonts w:asciiTheme="majorHAnsi" w:eastAsia="Calibri" w:hAnsiTheme="majorHAnsi" w:cs="Calibri"/>
          <w:b/>
        </w:rPr>
      </w:pPr>
      <w:r w:rsidRPr="00394B72">
        <w:rPr>
          <w:rFonts w:asciiTheme="majorHAnsi" w:eastAsia="Calibri" w:hAnsiTheme="majorHAnsi" w:cs="Calibri"/>
          <w:b/>
        </w:rPr>
        <w:t xml:space="preserve"> Sveti Filip i Jakov, </w:t>
      </w:r>
      <w:r w:rsidRPr="00394B72">
        <w:rPr>
          <w:rFonts w:asciiTheme="majorHAnsi" w:eastAsia="Calibri" w:hAnsiTheme="majorHAnsi" w:cs="Calibri"/>
          <w:b/>
        </w:rPr>
        <w:softHyphen/>
      </w:r>
      <w:r w:rsidRPr="00394B72">
        <w:rPr>
          <w:rFonts w:asciiTheme="majorHAnsi" w:eastAsia="Calibri" w:hAnsiTheme="majorHAnsi" w:cs="Calibri"/>
          <w:b/>
        </w:rPr>
        <w:softHyphen/>
      </w:r>
      <w:r w:rsidRPr="00394B72">
        <w:rPr>
          <w:rFonts w:asciiTheme="majorHAnsi" w:eastAsia="Calibri" w:hAnsiTheme="majorHAnsi" w:cs="Calibri"/>
          <w:b/>
        </w:rPr>
        <w:softHyphen/>
      </w:r>
      <w:r w:rsidRPr="00394B72">
        <w:rPr>
          <w:rFonts w:asciiTheme="majorHAnsi" w:eastAsia="Calibri" w:hAnsiTheme="majorHAnsi" w:cs="Calibri"/>
          <w:b/>
        </w:rPr>
        <w:softHyphen/>
      </w:r>
      <w:r w:rsidRPr="00394B72">
        <w:rPr>
          <w:rFonts w:asciiTheme="majorHAnsi" w:eastAsia="Calibri" w:hAnsiTheme="majorHAnsi" w:cs="Calibri"/>
          <w:b/>
        </w:rPr>
        <w:softHyphen/>
      </w:r>
      <w:r w:rsidRPr="00394B72">
        <w:rPr>
          <w:rFonts w:asciiTheme="majorHAnsi" w:eastAsia="Calibri" w:hAnsiTheme="majorHAnsi" w:cs="Calibri"/>
          <w:b/>
        </w:rPr>
        <w:softHyphen/>
      </w:r>
      <w:r w:rsidRPr="00394B72">
        <w:rPr>
          <w:rFonts w:asciiTheme="majorHAnsi" w:eastAsia="Calibri" w:hAnsiTheme="majorHAnsi" w:cs="Calibri"/>
          <w:b/>
        </w:rPr>
        <w:softHyphen/>
      </w:r>
      <w:r w:rsidRPr="00394B72">
        <w:rPr>
          <w:rFonts w:asciiTheme="majorHAnsi" w:eastAsia="Calibri" w:hAnsiTheme="majorHAnsi" w:cs="Calibri"/>
          <w:b/>
        </w:rPr>
        <w:softHyphen/>
      </w:r>
      <w:r w:rsidRPr="00394B72">
        <w:rPr>
          <w:rFonts w:asciiTheme="majorHAnsi" w:eastAsia="Calibri" w:hAnsiTheme="majorHAnsi" w:cs="Calibri"/>
          <w:b/>
        </w:rPr>
        <w:softHyphen/>
      </w:r>
      <w:r>
        <w:rPr>
          <w:rFonts w:asciiTheme="majorHAnsi" w:eastAsia="Calibri" w:hAnsiTheme="majorHAnsi" w:cs="Calibri"/>
          <w:b/>
        </w:rPr>
        <w:softHyphen/>
      </w:r>
      <w:r>
        <w:rPr>
          <w:rFonts w:asciiTheme="majorHAnsi" w:eastAsia="Calibri" w:hAnsiTheme="majorHAnsi" w:cs="Calibri"/>
          <w:b/>
        </w:rPr>
        <w:softHyphen/>
      </w:r>
      <w:r>
        <w:rPr>
          <w:rFonts w:asciiTheme="majorHAnsi" w:eastAsia="Calibri" w:hAnsiTheme="majorHAnsi" w:cs="Calibri"/>
          <w:b/>
        </w:rPr>
        <w:softHyphen/>
      </w:r>
      <w:r>
        <w:rPr>
          <w:rFonts w:asciiTheme="majorHAnsi" w:eastAsia="Calibri" w:hAnsiTheme="majorHAnsi" w:cs="Calibri"/>
          <w:b/>
        </w:rPr>
        <w:softHyphen/>
      </w:r>
      <w:r>
        <w:rPr>
          <w:rFonts w:asciiTheme="majorHAnsi" w:eastAsia="Calibri" w:hAnsiTheme="majorHAnsi" w:cs="Calibri"/>
          <w:b/>
        </w:rPr>
        <w:softHyphen/>
      </w:r>
      <w:r>
        <w:rPr>
          <w:rFonts w:asciiTheme="majorHAnsi" w:eastAsia="Calibri" w:hAnsiTheme="majorHAnsi" w:cs="Calibri"/>
          <w:b/>
        </w:rPr>
        <w:softHyphen/>
      </w:r>
      <w:r>
        <w:rPr>
          <w:rFonts w:asciiTheme="majorHAnsi" w:eastAsia="Calibri" w:hAnsiTheme="majorHAnsi" w:cs="Calibri"/>
          <w:b/>
        </w:rPr>
        <w:softHyphen/>
      </w:r>
      <w:r>
        <w:rPr>
          <w:rFonts w:asciiTheme="majorHAnsi" w:eastAsia="Calibri" w:hAnsiTheme="majorHAnsi" w:cs="Calibri"/>
          <w:b/>
        </w:rPr>
        <w:softHyphen/>
      </w:r>
      <w:r>
        <w:rPr>
          <w:rFonts w:asciiTheme="majorHAnsi" w:eastAsia="Calibri" w:hAnsiTheme="majorHAnsi" w:cs="Calibri"/>
          <w:b/>
        </w:rPr>
        <w:softHyphen/>
      </w:r>
      <w:r>
        <w:rPr>
          <w:rFonts w:asciiTheme="majorHAnsi" w:eastAsia="Calibri" w:hAnsiTheme="majorHAnsi" w:cs="Calibri"/>
          <w:b/>
        </w:rPr>
        <w:softHyphen/>
      </w:r>
      <w:r>
        <w:rPr>
          <w:rFonts w:asciiTheme="majorHAnsi" w:eastAsia="Calibri" w:hAnsiTheme="majorHAnsi" w:cs="Calibri"/>
          <w:b/>
        </w:rPr>
        <w:softHyphen/>
      </w:r>
      <w:r>
        <w:rPr>
          <w:rFonts w:asciiTheme="majorHAnsi" w:eastAsia="Calibri" w:hAnsiTheme="majorHAnsi" w:cs="Calibri"/>
          <w:b/>
        </w:rPr>
        <w:softHyphen/>
      </w:r>
      <w:r>
        <w:rPr>
          <w:rFonts w:asciiTheme="majorHAnsi" w:eastAsia="Calibri" w:hAnsiTheme="majorHAnsi" w:cs="Calibri"/>
          <w:b/>
        </w:rPr>
        <w:softHyphen/>
      </w:r>
      <w:r>
        <w:rPr>
          <w:rFonts w:asciiTheme="majorHAnsi" w:eastAsia="Calibri" w:hAnsiTheme="majorHAnsi" w:cs="Calibri"/>
          <w:b/>
        </w:rPr>
        <w:softHyphen/>
      </w:r>
      <w:r>
        <w:rPr>
          <w:rFonts w:asciiTheme="majorHAnsi" w:eastAsia="Calibri" w:hAnsiTheme="majorHAnsi" w:cs="Calibri"/>
          <w:b/>
        </w:rPr>
        <w:softHyphen/>
      </w:r>
      <w:r>
        <w:rPr>
          <w:rFonts w:asciiTheme="majorHAnsi" w:eastAsia="Calibri" w:hAnsiTheme="majorHAnsi" w:cs="Calibri"/>
          <w:b/>
        </w:rPr>
        <w:softHyphen/>
      </w:r>
      <w:r>
        <w:rPr>
          <w:rFonts w:asciiTheme="majorHAnsi" w:eastAsia="Calibri" w:hAnsiTheme="majorHAnsi" w:cs="Calibri"/>
          <w:b/>
        </w:rPr>
        <w:softHyphen/>
      </w:r>
      <w:r>
        <w:rPr>
          <w:rFonts w:asciiTheme="majorHAnsi" w:eastAsia="Calibri" w:hAnsiTheme="majorHAnsi" w:cs="Calibri"/>
          <w:b/>
        </w:rPr>
        <w:softHyphen/>
      </w:r>
      <w:r>
        <w:rPr>
          <w:rFonts w:asciiTheme="majorHAnsi" w:eastAsia="Calibri" w:hAnsiTheme="majorHAnsi" w:cs="Calibri"/>
          <w:b/>
        </w:rPr>
        <w:softHyphen/>
      </w:r>
      <w:r>
        <w:rPr>
          <w:rFonts w:asciiTheme="majorHAnsi" w:eastAsia="Calibri" w:hAnsiTheme="majorHAnsi" w:cs="Calibri"/>
          <w:b/>
        </w:rPr>
        <w:softHyphen/>
        <w:t>-------------------</w:t>
      </w:r>
      <w:r w:rsidRPr="00394B72">
        <w:rPr>
          <w:rFonts w:asciiTheme="majorHAnsi" w:eastAsia="Calibri" w:hAnsiTheme="majorHAnsi" w:cs="Calibri"/>
          <w:b/>
        </w:rPr>
        <w:t xml:space="preserve">2024. </w:t>
      </w:r>
      <w:r>
        <w:rPr>
          <w:rFonts w:asciiTheme="majorHAnsi" w:eastAsia="Calibri" w:hAnsiTheme="majorHAnsi" w:cs="Calibri"/>
          <w:b/>
        </w:rPr>
        <w:t xml:space="preserve"> </w:t>
      </w:r>
      <w:r w:rsidRPr="00394B72">
        <w:rPr>
          <w:rFonts w:asciiTheme="majorHAnsi" w:eastAsia="Calibri" w:hAnsiTheme="majorHAnsi" w:cs="Calibri"/>
          <w:b/>
        </w:rPr>
        <w:t>godine</w:t>
      </w:r>
    </w:p>
    <w:p w:rsidR="00BB1F27" w:rsidRPr="00394B72" w:rsidRDefault="00BB1F27" w:rsidP="00BB1F27">
      <w:pPr>
        <w:spacing w:after="0" w:line="240" w:lineRule="auto"/>
        <w:rPr>
          <w:rFonts w:asciiTheme="majorHAnsi" w:eastAsia="Calibri" w:hAnsiTheme="majorHAnsi" w:cs="Calibri"/>
          <w:b/>
        </w:rPr>
      </w:pPr>
    </w:p>
    <w:p w:rsidR="00BB1F27" w:rsidRPr="00394B72" w:rsidRDefault="00BB1F27" w:rsidP="00BB1F27">
      <w:pPr>
        <w:spacing w:after="0" w:line="240" w:lineRule="auto"/>
        <w:rPr>
          <w:rFonts w:asciiTheme="majorHAnsi" w:eastAsia="Calibri" w:hAnsiTheme="majorHAnsi" w:cs="Calibri"/>
          <w:b/>
        </w:rPr>
      </w:pPr>
    </w:p>
    <w:p w:rsidR="00BB1F27" w:rsidRPr="00394B72" w:rsidRDefault="00BB1F27" w:rsidP="00BB1F27">
      <w:pPr>
        <w:spacing w:after="0" w:line="240" w:lineRule="auto"/>
        <w:rPr>
          <w:rFonts w:asciiTheme="majorHAnsi" w:eastAsia="Calibri" w:hAnsiTheme="majorHAnsi" w:cs="Calibri"/>
          <w:b/>
        </w:rPr>
      </w:pPr>
      <w:r w:rsidRPr="00394B72">
        <w:rPr>
          <w:rFonts w:asciiTheme="majorHAnsi" w:eastAsia="Calibri" w:hAnsiTheme="majorHAnsi" w:cs="Calibri"/>
          <w:b/>
        </w:rPr>
        <w:tab/>
      </w:r>
      <w:r w:rsidRPr="00394B72">
        <w:rPr>
          <w:rFonts w:asciiTheme="majorHAnsi" w:eastAsia="Calibri" w:hAnsiTheme="majorHAnsi" w:cs="Calibri"/>
          <w:b/>
        </w:rPr>
        <w:tab/>
        <w:t xml:space="preserve">                       OPĆINSKO VIJEĆE OPĆINE SVETI FILIP I JAKOV</w:t>
      </w:r>
    </w:p>
    <w:p w:rsidR="00BB1F27" w:rsidRPr="00394B72" w:rsidRDefault="00BB1F27" w:rsidP="00BB1F27">
      <w:pPr>
        <w:spacing w:after="0" w:line="240" w:lineRule="auto"/>
        <w:rPr>
          <w:rFonts w:asciiTheme="majorHAnsi" w:eastAsia="Calibri" w:hAnsiTheme="majorHAnsi" w:cs="Calibri"/>
          <w:b/>
        </w:rPr>
      </w:pPr>
    </w:p>
    <w:p w:rsidR="00BB1F27" w:rsidRPr="00394B72" w:rsidRDefault="00BB1F27" w:rsidP="00BB1F27">
      <w:pPr>
        <w:spacing w:after="0" w:line="240" w:lineRule="auto"/>
        <w:jc w:val="both"/>
        <w:rPr>
          <w:rFonts w:asciiTheme="majorHAnsi" w:eastAsia="Calibri" w:hAnsiTheme="majorHAnsi" w:cs="Calibri"/>
          <w:b/>
        </w:rPr>
      </w:pPr>
      <w:r w:rsidRPr="00394B72">
        <w:rPr>
          <w:rFonts w:asciiTheme="majorHAnsi" w:eastAsia="Calibri" w:hAnsiTheme="majorHAnsi" w:cs="Calibri"/>
          <w:b/>
        </w:rPr>
        <w:t xml:space="preserve">   </w:t>
      </w:r>
      <w:r w:rsidRPr="00394B72">
        <w:rPr>
          <w:rFonts w:asciiTheme="majorHAnsi" w:eastAsia="Calibri" w:hAnsiTheme="majorHAnsi" w:cs="Calibri"/>
          <w:b/>
        </w:rPr>
        <w:tab/>
      </w:r>
      <w:r w:rsidRPr="00394B72">
        <w:rPr>
          <w:rFonts w:asciiTheme="majorHAnsi" w:eastAsia="Calibri" w:hAnsiTheme="majorHAnsi" w:cs="Calibri"/>
          <w:b/>
        </w:rPr>
        <w:tab/>
      </w:r>
      <w:r w:rsidRPr="00394B72">
        <w:rPr>
          <w:rFonts w:asciiTheme="majorHAnsi" w:eastAsia="Calibri" w:hAnsiTheme="majorHAnsi" w:cs="Calibri"/>
          <w:b/>
        </w:rPr>
        <w:tab/>
      </w:r>
      <w:r w:rsidRPr="00394B72">
        <w:rPr>
          <w:rFonts w:asciiTheme="majorHAnsi" w:eastAsia="Calibri" w:hAnsiTheme="majorHAnsi" w:cs="Calibri"/>
          <w:b/>
        </w:rPr>
        <w:tab/>
      </w:r>
      <w:r w:rsidRPr="00394B72">
        <w:rPr>
          <w:rFonts w:asciiTheme="majorHAnsi" w:eastAsia="Calibri" w:hAnsiTheme="majorHAnsi" w:cs="Calibri"/>
          <w:b/>
        </w:rPr>
        <w:tab/>
      </w:r>
      <w:r w:rsidRPr="00394B72">
        <w:rPr>
          <w:rFonts w:asciiTheme="majorHAnsi" w:eastAsia="Calibri" w:hAnsiTheme="majorHAnsi" w:cs="Calibri"/>
          <w:b/>
        </w:rPr>
        <w:tab/>
        <w:t xml:space="preserve">                                         Predsjednik Općinskog vijeća</w:t>
      </w:r>
    </w:p>
    <w:p w:rsidR="00BB1F27" w:rsidRPr="00394B72" w:rsidRDefault="00BB1F27" w:rsidP="00BB1F27">
      <w:pPr>
        <w:spacing w:after="0" w:line="240" w:lineRule="auto"/>
        <w:rPr>
          <w:rFonts w:asciiTheme="majorHAnsi" w:eastAsia="Calibri" w:hAnsiTheme="majorHAnsi" w:cs="Calibri"/>
          <w:b/>
        </w:rPr>
      </w:pPr>
      <w:r w:rsidRPr="00394B72">
        <w:rPr>
          <w:rFonts w:asciiTheme="majorHAnsi" w:eastAsia="Calibri" w:hAnsiTheme="majorHAnsi" w:cs="Calibri"/>
          <w:b/>
        </w:rPr>
        <w:tab/>
      </w:r>
      <w:r w:rsidRPr="00394B72">
        <w:rPr>
          <w:rFonts w:asciiTheme="majorHAnsi" w:eastAsia="Calibri" w:hAnsiTheme="majorHAnsi" w:cs="Calibri"/>
          <w:b/>
        </w:rPr>
        <w:tab/>
      </w:r>
      <w:r w:rsidRPr="00394B72">
        <w:rPr>
          <w:rFonts w:asciiTheme="majorHAnsi" w:eastAsia="Calibri" w:hAnsiTheme="majorHAnsi" w:cs="Calibri"/>
          <w:b/>
        </w:rPr>
        <w:tab/>
      </w:r>
      <w:r w:rsidRPr="00394B72">
        <w:rPr>
          <w:rFonts w:asciiTheme="majorHAnsi" w:eastAsia="Calibri" w:hAnsiTheme="majorHAnsi" w:cs="Calibri"/>
          <w:b/>
        </w:rPr>
        <w:tab/>
      </w:r>
      <w:r w:rsidRPr="00394B72">
        <w:rPr>
          <w:rFonts w:asciiTheme="majorHAnsi" w:eastAsia="Calibri" w:hAnsiTheme="majorHAnsi" w:cs="Calibri"/>
          <w:b/>
        </w:rPr>
        <w:tab/>
      </w:r>
      <w:r w:rsidRPr="00394B72">
        <w:rPr>
          <w:rFonts w:asciiTheme="majorHAnsi" w:eastAsia="Calibri" w:hAnsiTheme="majorHAnsi" w:cs="Calibri"/>
          <w:b/>
        </w:rPr>
        <w:tab/>
      </w:r>
      <w:r w:rsidRPr="00394B72">
        <w:rPr>
          <w:rFonts w:asciiTheme="majorHAnsi" w:eastAsia="Calibri" w:hAnsiTheme="majorHAnsi" w:cs="Calibri"/>
          <w:b/>
        </w:rPr>
        <w:tab/>
        <w:t xml:space="preserve">                      </w:t>
      </w:r>
      <w:r w:rsidRPr="00394B72">
        <w:rPr>
          <w:rFonts w:asciiTheme="majorHAnsi" w:eastAsia="Calibri" w:hAnsiTheme="majorHAnsi" w:cs="Calibri"/>
          <w:b/>
        </w:rPr>
        <w:tab/>
      </w:r>
      <w:r w:rsidRPr="00394B72">
        <w:rPr>
          <w:rFonts w:asciiTheme="majorHAnsi" w:eastAsia="Calibri" w:hAnsiTheme="majorHAnsi" w:cs="Calibri"/>
          <w:b/>
        </w:rPr>
        <w:tab/>
        <w:t xml:space="preserve">     Igor Pedisić</w:t>
      </w:r>
    </w:p>
    <w:p w:rsidR="00BB1F27" w:rsidRDefault="00BB1F27" w:rsidP="00BB1F27">
      <w:pPr>
        <w:rPr>
          <w:rFonts w:asciiTheme="majorHAnsi" w:hAnsiTheme="majorHAnsi"/>
        </w:rPr>
      </w:pPr>
      <w:r>
        <w:rPr>
          <w:rFonts w:asciiTheme="majorHAnsi" w:hAnsiTheme="majorHAnsi"/>
        </w:rPr>
        <w:t>__________________________________________________________________________________________________________________</w:t>
      </w:r>
    </w:p>
    <w:p w:rsidR="00BB1F27" w:rsidRDefault="00BB1F27" w:rsidP="00BB1F27">
      <w:pPr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OBRAZLOŽENJE</w:t>
      </w:r>
    </w:p>
    <w:p w:rsidR="00BB1F27" w:rsidRPr="00394B72" w:rsidRDefault="00BB1F27" w:rsidP="00BB1F27">
      <w:pPr>
        <w:spacing w:after="0" w:line="240" w:lineRule="auto"/>
        <w:contextualSpacing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Č</w:t>
      </w:r>
      <w:r w:rsidRPr="00394B72">
        <w:rPr>
          <w:rFonts w:asciiTheme="majorHAnsi" w:hAnsiTheme="majorHAnsi"/>
        </w:rPr>
        <w:t>lankom 127. Zakona o proračunu (Narodne novine br. 144/21) propisano je da se pravne osobe u većinskom vlasništvu ili suvlasništvu jedinica lokalne i područne (regionalne) samouprave mogu dugoročno zaduživati i refinancirati ili reprogramirati ostatak duga po osnovi kredita ili zajma uz suglasnost većinskog vlasnika.</w:t>
      </w:r>
    </w:p>
    <w:p w:rsidR="00BB1F27" w:rsidRPr="00394B72" w:rsidRDefault="00BB1F27" w:rsidP="00BB1F27">
      <w:pPr>
        <w:spacing w:after="0" w:line="240" w:lineRule="auto"/>
        <w:contextualSpacing/>
        <w:jc w:val="both"/>
        <w:rPr>
          <w:rFonts w:asciiTheme="majorHAnsi" w:hAnsiTheme="majorHAnsi"/>
        </w:rPr>
      </w:pPr>
    </w:p>
    <w:p w:rsidR="00BB1F27" w:rsidRDefault="00BB1F27" w:rsidP="00BB1F27">
      <w:pPr>
        <w:spacing w:after="0" w:line="240" w:lineRule="auto"/>
        <w:contextualSpacing/>
        <w:jc w:val="both"/>
        <w:rPr>
          <w:rFonts w:asciiTheme="majorHAnsi" w:hAnsiTheme="majorHAnsi"/>
        </w:rPr>
      </w:pPr>
      <w:r w:rsidRPr="00394B72">
        <w:rPr>
          <w:rFonts w:asciiTheme="majorHAnsi" w:hAnsiTheme="majorHAnsi"/>
        </w:rPr>
        <w:t>Općina Sveti Filip i Jakov  je osnivač i 100%-</w:t>
      </w:r>
      <w:proofErr w:type="spellStart"/>
      <w:r w:rsidRPr="00394B72">
        <w:rPr>
          <w:rFonts w:asciiTheme="majorHAnsi" w:hAnsiTheme="majorHAnsi"/>
        </w:rPr>
        <w:t>tni</w:t>
      </w:r>
      <w:proofErr w:type="spellEnd"/>
      <w:r w:rsidRPr="00394B72">
        <w:rPr>
          <w:rFonts w:asciiTheme="majorHAnsi" w:hAnsiTheme="majorHAnsi"/>
        </w:rPr>
        <w:t xml:space="preserve"> vlasnik trgovačkog društva </w:t>
      </w:r>
      <w:proofErr w:type="spellStart"/>
      <w:r w:rsidRPr="00394B72">
        <w:rPr>
          <w:rFonts w:asciiTheme="majorHAnsi" w:hAnsiTheme="majorHAnsi"/>
        </w:rPr>
        <w:t>Rogovo</w:t>
      </w:r>
      <w:proofErr w:type="spellEnd"/>
      <w:r w:rsidRPr="00394B72">
        <w:rPr>
          <w:rFonts w:asciiTheme="majorHAnsi" w:hAnsiTheme="majorHAnsi"/>
        </w:rPr>
        <w:t xml:space="preserve"> d.o.o., a navedeno društvo je u postupku dobivanja kredita kod Hrvatske banke za obnovu i razvitak (dalje u tekstu: HBOR)</w:t>
      </w:r>
      <w:r>
        <w:rPr>
          <w:rFonts w:asciiTheme="majorHAnsi" w:hAnsiTheme="majorHAnsi"/>
        </w:rPr>
        <w:t xml:space="preserve"> i to putem programa kreditiranja Urbani razvojni fond. </w:t>
      </w:r>
    </w:p>
    <w:p w:rsidR="00BB1F27" w:rsidRDefault="00BB1F27" w:rsidP="00BB1F27">
      <w:pPr>
        <w:spacing w:after="0" w:line="240" w:lineRule="auto"/>
        <w:contextualSpacing/>
        <w:jc w:val="both"/>
        <w:rPr>
          <w:rFonts w:asciiTheme="majorHAnsi" w:hAnsiTheme="majorHAnsi"/>
        </w:rPr>
      </w:pPr>
    </w:p>
    <w:p w:rsidR="00BB1F27" w:rsidRPr="00B97D71" w:rsidRDefault="00BB1F27" w:rsidP="00BB1F27">
      <w:pPr>
        <w:spacing w:after="0" w:line="240" w:lineRule="auto"/>
        <w:contextualSpacing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Navedeno društvo je </w:t>
      </w:r>
      <w:r w:rsidRPr="00394B72">
        <w:rPr>
          <w:rFonts w:asciiTheme="majorHAnsi" w:hAnsiTheme="majorHAnsi"/>
        </w:rPr>
        <w:t>prema tr</w:t>
      </w:r>
      <w:r>
        <w:rPr>
          <w:rFonts w:asciiTheme="majorHAnsi" w:hAnsiTheme="majorHAnsi"/>
        </w:rPr>
        <w:t>aženju kreditora podnijelo</w:t>
      </w:r>
      <w:r w:rsidRPr="00394B72">
        <w:rPr>
          <w:rFonts w:asciiTheme="majorHAnsi" w:hAnsiTheme="majorHAnsi"/>
        </w:rPr>
        <w:t xml:space="preserve"> zahtjev za </w:t>
      </w:r>
      <w:r>
        <w:rPr>
          <w:rFonts w:asciiTheme="majorHAnsi" w:hAnsiTheme="majorHAnsi"/>
        </w:rPr>
        <w:t xml:space="preserve">dobivanje </w:t>
      </w:r>
      <w:r>
        <w:rPr>
          <w:rFonts w:asciiTheme="majorHAnsi" w:hAnsiTheme="majorHAnsi"/>
        </w:rPr>
        <w:t>suglasnosti i jamstva za dugoročno</w:t>
      </w:r>
      <w:r w:rsidRPr="00394B72">
        <w:rPr>
          <w:rFonts w:asciiTheme="majorHAnsi" w:hAnsiTheme="majorHAnsi"/>
        </w:rPr>
        <w:t xml:space="preserve"> zaduženje u maksimalnom iznosu od </w:t>
      </w:r>
      <w:r>
        <w:rPr>
          <w:rFonts w:asciiTheme="majorHAnsi" w:hAnsiTheme="majorHAnsi"/>
        </w:rPr>
        <w:t xml:space="preserve">900.000,00 EUR (Bez PDV-a)- 50% iz sredstava Europskog fonda za regionalni razvoj ( EFRR) i 50 % iz sredstava HBOR-a </w:t>
      </w:r>
      <w:r w:rsidRPr="00394B72">
        <w:rPr>
          <w:rFonts w:asciiTheme="majorHAnsi" w:hAnsiTheme="majorHAnsi"/>
        </w:rPr>
        <w:t xml:space="preserve">za </w:t>
      </w:r>
      <w:r w:rsidRPr="00B97D71">
        <w:rPr>
          <w:rFonts w:asciiTheme="majorHAnsi" w:hAnsiTheme="majorHAnsi"/>
        </w:rPr>
        <w:t>financiranje građevinskih radova, opreme , nadzora, a sve u svrhu unaprjeđenja turističke infrastrukture Općine Sveti Filip i Jakov.</w:t>
      </w:r>
      <w:r>
        <w:rPr>
          <w:rFonts w:asciiTheme="majorHAnsi" w:hAnsiTheme="majorHAnsi"/>
        </w:rPr>
        <w:t xml:space="preserve"> Rok otplate je 15 godine.</w:t>
      </w:r>
    </w:p>
    <w:p w:rsidR="00BB1F27" w:rsidRPr="00394B72" w:rsidRDefault="00BB1F27" w:rsidP="00BB1F27">
      <w:pPr>
        <w:spacing w:after="0" w:line="240" w:lineRule="auto"/>
        <w:contextualSpacing/>
        <w:jc w:val="both"/>
        <w:rPr>
          <w:rFonts w:asciiTheme="majorHAnsi" w:hAnsiTheme="majorHAnsi"/>
        </w:rPr>
      </w:pPr>
      <w:r>
        <w:rPr>
          <w:rFonts w:asciiTheme="majorHAnsi" w:eastAsia="Calibri" w:hAnsiTheme="majorHAnsi" w:cs="Times New Roman"/>
        </w:rPr>
        <w:t>K</w:t>
      </w:r>
      <w:r w:rsidRPr="00394B72">
        <w:rPr>
          <w:rFonts w:asciiTheme="majorHAnsi" w:eastAsia="Calibri" w:hAnsiTheme="majorHAnsi" w:cs="Times New Roman"/>
        </w:rPr>
        <w:t xml:space="preserve">ako </w:t>
      </w:r>
      <w:proofErr w:type="spellStart"/>
      <w:r w:rsidRPr="00394B72">
        <w:rPr>
          <w:rFonts w:asciiTheme="majorHAnsi" w:eastAsia="Calibri" w:hAnsiTheme="majorHAnsi" w:cs="Times New Roman"/>
        </w:rPr>
        <w:t>Rogovo</w:t>
      </w:r>
      <w:proofErr w:type="spellEnd"/>
      <w:r w:rsidRPr="00394B72">
        <w:rPr>
          <w:rFonts w:asciiTheme="majorHAnsi" w:eastAsia="Calibri" w:hAnsiTheme="majorHAnsi" w:cs="Times New Roman"/>
        </w:rPr>
        <w:t xml:space="preserve"> d.o.o. planira rekonstrukciju stare zgrade u kojoj je prije bila smještena Općina Sveti Filip i Jakov za to su mu potrebna znatna sredstva. U tu svrhu planira uzeti </w:t>
      </w:r>
      <w:r>
        <w:rPr>
          <w:rFonts w:asciiTheme="majorHAnsi" w:eastAsia="Calibri" w:hAnsiTheme="majorHAnsi" w:cs="Times New Roman"/>
        </w:rPr>
        <w:t xml:space="preserve">navedeni </w:t>
      </w:r>
      <w:r w:rsidRPr="00394B72">
        <w:rPr>
          <w:rFonts w:asciiTheme="majorHAnsi" w:eastAsia="Calibri" w:hAnsiTheme="majorHAnsi" w:cs="Times New Roman"/>
        </w:rPr>
        <w:t>dugoročni kredit od HBOR-a i to u okviru i prema uvjetima njegovog programa kreditiranja kroz Urbani razvojni fond iz kojeg se financiraju nove dugoročne investicije JLP(R)S-ova, te društava, ustanova, agencija i drugih pravnih osoba u njihovom vlasništvu ili u vlasništvu RH.</w:t>
      </w:r>
      <w:r w:rsidRPr="00394B72">
        <w:rPr>
          <w:rFonts w:asciiTheme="majorHAnsi" w:hAnsiTheme="majorHAnsi"/>
        </w:rPr>
        <w:t xml:space="preserve"> </w:t>
      </w:r>
    </w:p>
    <w:p w:rsidR="00BB1F27" w:rsidRPr="00394B72" w:rsidRDefault="00BB1F27" w:rsidP="00BB1F27">
      <w:pPr>
        <w:spacing w:after="0" w:line="240" w:lineRule="auto"/>
        <w:contextualSpacing/>
        <w:jc w:val="both"/>
        <w:rPr>
          <w:rFonts w:asciiTheme="majorHAnsi" w:hAnsiTheme="majorHAnsi"/>
        </w:rPr>
      </w:pPr>
    </w:p>
    <w:p w:rsidR="00BB1F27" w:rsidRPr="00394B72" w:rsidRDefault="00BB1F27" w:rsidP="00BB1F27">
      <w:pPr>
        <w:spacing w:after="0" w:line="240" w:lineRule="auto"/>
        <w:contextualSpacing/>
        <w:jc w:val="both"/>
        <w:rPr>
          <w:rFonts w:asciiTheme="majorHAnsi" w:eastAsia="Calibri" w:hAnsiTheme="majorHAnsi" w:cs="Times New Roman"/>
        </w:rPr>
      </w:pPr>
      <w:r w:rsidRPr="00394B72">
        <w:rPr>
          <w:rFonts w:asciiTheme="majorHAnsi" w:eastAsia="Calibri" w:hAnsiTheme="majorHAnsi" w:cs="Times New Roman"/>
        </w:rPr>
        <w:t>Ovakav kredit HBOR-a je povoljan iz razloga što se takvi krediti odobravaju iz sredstava EFRR-a i sredstava HBOR-a u omjeru 50:</w:t>
      </w:r>
      <w:proofErr w:type="spellStart"/>
      <w:r w:rsidRPr="00394B72">
        <w:rPr>
          <w:rFonts w:asciiTheme="majorHAnsi" w:eastAsia="Calibri" w:hAnsiTheme="majorHAnsi" w:cs="Times New Roman"/>
        </w:rPr>
        <w:t>50</w:t>
      </w:r>
      <w:proofErr w:type="spellEnd"/>
      <w:r w:rsidRPr="00394B72">
        <w:rPr>
          <w:rFonts w:asciiTheme="majorHAnsi" w:eastAsia="Calibri" w:hAnsiTheme="majorHAnsi" w:cs="Times New Roman"/>
        </w:rPr>
        <w:t>, uz mogućnost otpisa dijela glavnice kredita EFRR-a (do najviše 50% iznosa ukupnog kredita), po ispunjenju unaprijed</w:t>
      </w:r>
      <w:r>
        <w:rPr>
          <w:rFonts w:asciiTheme="majorHAnsi" w:eastAsia="Calibri" w:hAnsiTheme="majorHAnsi" w:cs="Times New Roman"/>
        </w:rPr>
        <w:t xml:space="preserve"> definiranih kriterija kojima društvo  može udovoljiti</w:t>
      </w:r>
      <w:r w:rsidRPr="00394B72">
        <w:rPr>
          <w:rFonts w:asciiTheme="majorHAnsi" w:eastAsia="Calibri" w:hAnsiTheme="majorHAnsi" w:cs="Times New Roman"/>
        </w:rPr>
        <w:t>, npr. korištenje obnovljivih izvora topline, dizalica topline i slično</w:t>
      </w:r>
      <w:r>
        <w:rPr>
          <w:rFonts w:asciiTheme="majorHAnsi" w:eastAsia="Calibri" w:hAnsiTheme="majorHAnsi" w:cs="Times New Roman"/>
        </w:rPr>
        <w:t>.</w:t>
      </w:r>
    </w:p>
    <w:p w:rsidR="00BB1F27" w:rsidRPr="00394B72" w:rsidRDefault="00BB1F27" w:rsidP="00BB1F27">
      <w:pPr>
        <w:spacing w:after="0" w:line="240" w:lineRule="auto"/>
        <w:contextualSpacing/>
        <w:jc w:val="both"/>
        <w:rPr>
          <w:rFonts w:asciiTheme="majorHAnsi" w:eastAsia="Calibri" w:hAnsiTheme="majorHAnsi" w:cs="Times New Roman"/>
        </w:rPr>
      </w:pPr>
    </w:p>
    <w:p w:rsidR="00BB1F27" w:rsidRPr="00394B72" w:rsidRDefault="00BB1F27" w:rsidP="00BB1F27">
      <w:pPr>
        <w:spacing w:after="0" w:line="240" w:lineRule="auto"/>
        <w:contextualSpacing/>
        <w:jc w:val="both"/>
        <w:rPr>
          <w:rFonts w:asciiTheme="majorHAnsi" w:eastAsia="Calibri" w:hAnsiTheme="majorHAnsi" w:cs="Times New Roman"/>
        </w:rPr>
      </w:pPr>
      <w:r w:rsidRPr="00394B72">
        <w:rPr>
          <w:rFonts w:asciiTheme="majorHAnsi" w:eastAsia="Calibri" w:hAnsiTheme="majorHAnsi" w:cs="Times New Roman"/>
        </w:rPr>
        <w:t xml:space="preserve">Shodno navedenom predlaže se Općinskom vijeću Općine Sveti Filip i Jakov donošenje Odluke o davanju suglasnosti i jamstva Općine Sveti Filip i Jakov za dugoročno kreditno zaduženje trgovačkom društvu </w:t>
      </w:r>
      <w:proofErr w:type="spellStart"/>
      <w:r w:rsidRPr="00394B72">
        <w:rPr>
          <w:rFonts w:asciiTheme="majorHAnsi" w:eastAsia="Calibri" w:hAnsiTheme="majorHAnsi" w:cs="Times New Roman"/>
        </w:rPr>
        <w:t>Rogovo</w:t>
      </w:r>
      <w:proofErr w:type="spellEnd"/>
      <w:r w:rsidRPr="00394B72">
        <w:rPr>
          <w:rFonts w:asciiTheme="majorHAnsi" w:eastAsia="Calibri" w:hAnsiTheme="majorHAnsi" w:cs="Times New Roman"/>
        </w:rPr>
        <w:t xml:space="preserve"> d.o.o. u 100%-</w:t>
      </w:r>
      <w:proofErr w:type="spellStart"/>
      <w:r w:rsidRPr="00394B72">
        <w:rPr>
          <w:rFonts w:asciiTheme="majorHAnsi" w:eastAsia="Calibri" w:hAnsiTheme="majorHAnsi" w:cs="Times New Roman"/>
        </w:rPr>
        <w:t>tnom</w:t>
      </w:r>
      <w:proofErr w:type="spellEnd"/>
      <w:r w:rsidRPr="00394B72">
        <w:rPr>
          <w:rFonts w:asciiTheme="majorHAnsi" w:eastAsia="Calibri" w:hAnsiTheme="majorHAnsi" w:cs="Times New Roman"/>
        </w:rPr>
        <w:t xml:space="preserve"> vlasništvu  Općine Sveti Filip i Jakov.</w:t>
      </w:r>
    </w:p>
    <w:p w:rsidR="00F816D7" w:rsidRPr="00BB1F27" w:rsidRDefault="00BB1F27" w:rsidP="00BB1F27">
      <w:pPr>
        <w:spacing w:after="0" w:line="240" w:lineRule="auto"/>
        <w:contextualSpacing/>
        <w:jc w:val="both"/>
        <w:rPr>
          <w:rFonts w:asciiTheme="majorHAnsi" w:eastAsia="Calibri" w:hAnsiTheme="majorHAnsi" w:cs="Times New Roman"/>
        </w:rPr>
      </w:pPr>
      <w:r w:rsidRPr="00394B72">
        <w:rPr>
          <w:rFonts w:asciiTheme="majorHAnsi" w:eastAsia="Calibri" w:hAnsiTheme="majorHAnsi" w:cs="Times New Roman"/>
        </w:rPr>
        <w:t>Predložena odluka stupila bi na snagu prvi sljedeći dan od dana objave u Službenom glasniku zbog kratkog vremenskog roka važenja ponude HBOR</w:t>
      </w:r>
      <w:r>
        <w:rPr>
          <w:rFonts w:asciiTheme="majorHAnsi" w:eastAsia="Calibri" w:hAnsiTheme="majorHAnsi" w:cs="Times New Roman"/>
        </w:rPr>
        <w:t>-a</w:t>
      </w:r>
      <w:r w:rsidRPr="00394B72">
        <w:rPr>
          <w:rFonts w:asciiTheme="majorHAnsi" w:eastAsia="Calibri" w:hAnsiTheme="majorHAnsi" w:cs="Times New Roman"/>
        </w:rPr>
        <w:t xml:space="preserve"> </w:t>
      </w:r>
      <w:r>
        <w:rPr>
          <w:rFonts w:asciiTheme="majorHAnsi" w:eastAsia="Calibri" w:hAnsiTheme="majorHAnsi" w:cs="Times New Roman"/>
        </w:rPr>
        <w:t>.</w:t>
      </w:r>
    </w:p>
    <w:sectPr w:rsidR="00F816D7" w:rsidRPr="00BB1F27">
      <w:headerReference w:type="default" r:id="rId7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7B22" w:rsidRDefault="00C17B22" w:rsidP="00BB1F27">
      <w:pPr>
        <w:spacing w:after="0" w:line="240" w:lineRule="auto"/>
      </w:pPr>
      <w:r>
        <w:separator/>
      </w:r>
    </w:p>
  </w:endnote>
  <w:endnote w:type="continuationSeparator" w:id="0">
    <w:p w:rsidR="00C17B22" w:rsidRDefault="00C17B22" w:rsidP="00BB1F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7B22" w:rsidRDefault="00C17B22" w:rsidP="00BB1F27">
      <w:pPr>
        <w:spacing w:after="0" w:line="240" w:lineRule="auto"/>
      </w:pPr>
      <w:r>
        <w:separator/>
      </w:r>
    </w:p>
  </w:footnote>
  <w:footnote w:type="continuationSeparator" w:id="0">
    <w:p w:rsidR="00C17B22" w:rsidRDefault="00C17B22" w:rsidP="00BB1F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1F27" w:rsidRPr="00394B72" w:rsidRDefault="00BB1F27" w:rsidP="00BB1F27">
    <w:pPr>
      <w:spacing w:after="0"/>
      <w:jc w:val="center"/>
      <w:rPr>
        <w:rFonts w:asciiTheme="majorHAnsi" w:hAnsiTheme="majorHAnsi"/>
      </w:rPr>
    </w:pPr>
    <w:r w:rsidRPr="00394B72">
      <w:rPr>
        <w:rFonts w:asciiTheme="majorHAnsi" w:hAnsiTheme="majorHAnsi"/>
      </w:rPr>
      <w:t>PRIJEDLOG ODLUKE</w:t>
    </w:r>
  </w:p>
  <w:p w:rsidR="00BB1F27" w:rsidRDefault="00BB1F2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FE7"/>
    <w:rsid w:val="00BB1F27"/>
    <w:rsid w:val="00C17B22"/>
    <w:rsid w:val="00C25FE7"/>
    <w:rsid w:val="00F81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1F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1F2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1F27"/>
  </w:style>
  <w:style w:type="paragraph" w:styleId="Footer">
    <w:name w:val="footer"/>
    <w:basedOn w:val="Normal"/>
    <w:link w:val="FooterChar"/>
    <w:uiPriority w:val="99"/>
    <w:unhideWhenUsed/>
    <w:rsid w:val="00BB1F2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1F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1F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1F2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1F27"/>
  </w:style>
  <w:style w:type="paragraph" w:styleId="Footer">
    <w:name w:val="footer"/>
    <w:basedOn w:val="Normal"/>
    <w:link w:val="FooterChar"/>
    <w:uiPriority w:val="99"/>
    <w:unhideWhenUsed/>
    <w:rsid w:val="00BB1F2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1F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1049</Words>
  <Characters>5983</Characters>
  <Application>Microsoft Office Word</Application>
  <DocSecurity>0</DocSecurity>
  <Lines>49</Lines>
  <Paragraphs>14</Paragraphs>
  <ScaleCrop>false</ScaleCrop>
  <Company/>
  <LinksUpToDate>false</LinksUpToDate>
  <CharactersWithSpaces>7018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2024-10-09T15:52:00Z</dcterms:created>
  <dcterms:modified xsi:type="dcterms:W3CDTF">2024-10-09T15:54:00Z</dcterms:modified>
</cp:coreProperties>
</file>